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496CB" w14:textId="77777777" w:rsidR="00221BAE" w:rsidRPr="003F5DE6" w:rsidRDefault="00221BAE" w:rsidP="00221BAE">
      <w:pPr>
        <w:shd w:val="clear" w:color="auto" w:fill="FFFFFF" w:themeFill="background1"/>
        <w:outlineLvl w:val="0"/>
        <w:rPr>
          <w:rFonts w:ascii="Montserrat Regular" w:hAnsi="Montserrat Regular" w:cs="Arial"/>
          <w:sz w:val="18"/>
          <w:szCs w:val="20"/>
        </w:rPr>
      </w:pPr>
    </w:p>
    <w:p w14:paraId="2369A35E" w14:textId="77777777" w:rsidR="00221BAE" w:rsidRPr="000918D8" w:rsidRDefault="00221BAE" w:rsidP="00221BAE">
      <w:pPr>
        <w:shd w:val="clear" w:color="auto" w:fill="FFFFFF" w:themeFill="background1"/>
        <w:jc w:val="center"/>
        <w:rPr>
          <w:rFonts w:ascii="Montserrat" w:eastAsia="Calibri" w:hAnsi="Montserrat" w:cs="Courier New"/>
          <w:b/>
          <w:bCs/>
          <w:color w:val="000000"/>
          <w:sz w:val="18"/>
          <w:szCs w:val="18"/>
        </w:rPr>
      </w:pPr>
      <w:r w:rsidRPr="000918D8">
        <w:rPr>
          <w:rFonts w:ascii="Montserrat" w:eastAsia="Calibri" w:hAnsi="Montserrat" w:cs="Courier New"/>
          <w:b/>
          <w:bCs/>
          <w:color w:val="000000"/>
          <w:sz w:val="18"/>
          <w:szCs w:val="18"/>
        </w:rPr>
        <w:t>AVISO INTEGRAL DE PRIVACIDAD</w:t>
      </w:r>
    </w:p>
    <w:p w14:paraId="26AD1AC7" w14:textId="77777777" w:rsidR="00221BAE" w:rsidRPr="000918D8" w:rsidRDefault="00221BAE" w:rsidP="00221BAE">
      <w:pPr>
        <w:shd w:val="clear" w:color="auto" w:fill="FFFFFF" w:themeFill="background1"/>
        <w:jc w:val="center"/>
        <w:rPr>
          <w:rFonts w:ascii="Montserrat" w:eastAsia="Calibri" w:hAnsi="Montserrat" w:cs="Courier New"/>
          <w:b/>
          <w:bCs/>
          <w:color w:val="000000"/>
          <w:sz w:val="18"/>
          <w:szCs w:val="18"/>
        </w:rPr>
      </w:pPr>
    </w:p>
    <w:p w14:paraId="59E8FEA9" w14:textId="77777777" w:rsidR="00221BAE" w:rsidRPr="000918D8" w:rsidRDefault="00221BAE" w:rsidP="00221BAE">
      <w:pPr>
        <w:shd w:val="clear" w:color="auto" w:fill="FFFFFF" w:themeFill="background1"/>
        <w:jc w:val="center"/>
        <w:rPr>
          <w:rFonts w:ascii="Montserrat" w:eastAsia="Calibri" w:hAnsi="Montserrat" w:cs="Courier New"/>
          <w:b/>
          <w:bCs/>
          <w:color w:val="000000"/>
          <w:sz w:val="18"/>
          <w:szCs w:val="18"/>
        </w:rPr>
      </w:pPr>
      <w:r w:rsidRPr="000918D8">
        <w:rPr>
          <w:rFonts w:ascii="Montserrat" w:eastAsia="Calibri" w:hAnsi="Montserrat" w:cs="Courier New"/>
          <w:b/>
          <w:bCs/>
          <w:color w:val="000000"/>
          <w:sz w:val="18"/>
          <w:szCs w:val="18"/>
        </w:rPr>
        <w:t>PROGRAMA DE FOMENTO A LA AGRICULTURA, GANADERÍA, PESCA Y ACUICULTURA DE LA SECRETARÍA DE AGRICULTURA Y DESARROLLO RURAL PARA EL EJERCICIO 2023</w:t>
      </w:r>
    </w:p>
    <w:p w14:paraId="5A7E8657" w14:textId="77777777" w:rsidR="00221BAE" w:rsidRPr="000918D8" w:rsidRDefault="00221BAE" w:rsidP="00221BAE">
      <w:pPr>
        <w:shd w:val="clear" w:color="auto" w:fill="FFFFFF" w:themeFill="background1"/>
        <w:jc w:val="center"/>
        <w:rPr>
          <w:rFonts w:ascii="Montserrat" w:eastAsia="Calibri" w:hAnsi="Montserrat" w:cs="Courier New"/>
          <w:b/>
          <w:bCs/>
          <w:color w:val="000000"/>
          <w:sz w:val="18"/>
          <w:szCs w:val="18"/>
        </w:rPr>
      </w:pPr>
      <w:r w:rsidRPr="000918D8">
        <w:rPr>
          <w:rFonts w:ascii="Montserrat" w:eastAsia="Calibri" w:hAnsi="Montserrat" w:cs="Courier New"/>
          <w:b/>
          <w:bCs/>
          <w:color w:val="000000"/>
          <w:sz w:val="18"/>
          <w:szCs w:val="18"/>
        </w:rPr>
        <w:t>COMPONENTE FOMENTO A LA AGRICULTURA</w:t>
      </w:r>
    </w:p>
    <w:p w14:paraId="42F4957E" w14:textId="77777777" w:rsidR="00221BAE" w:rsidRPr="000918D8" w:rsidRDefault="00221BAE" w:rsidP="00221BAE">
      <w:pPr>
        <w:shd w:val="clear" w:color="auto" w:fill="FFFFFF" w:themeFill="background1"/>
        <w:jc w:val="center"/>
        <w:rPr>
          <w:rFonts w:ascii="Montserrat" w:eastAsia="Calibri" w:hAnsi="Montserrat" w:cs="Courier New"/>
          <w:b/>
          <w:bCs/>
          <w:color w:val="000000"/>
          <w:sz w:val="18"/>
          <w:szCs w:val="18"/>
        </w:rPr>
      </w:pPr>
      <w:r w:rsidRPr="000918D8">
        <w:rPr>
          <w:rFonts w:ascii="Montserrat" w:eastAsia="Calibri" w:hAnsi="Montserrat" w:cs="Courier New"/>
          <w:b/>
          <w:bCs/>
          <w:color w:val="000000"/>
          <w:sz w:val="18"/>
          <w:szCs w:val="18"/>
        </w:rPr>
        <w:t>SUBCOMPONENTE PRODUCCIÓN Y PRODUCTIVIDAD AGROECOLÓGICA PARA LA ALIMENTACIÓN Y LA AUTOSUFICIENCIA ALIMENTARIA</w:t>
      </w:r>
    </w:p>
    <w:p w14:paraId="3C17CD1A" w14:textId="77777777" w:rsidR="00221BAE" w:rsidRPr="000918D8" w:rsidRDefault="00221BAE" w:rsidP="00221BAE">
      <w:pPr>
        <w:shd w:val="clear" w:color="auto" w:fill="FFFFFF" w:themeFill="background1"/>
        <w:jc w:val="center"/>
        <w:rPr>
          <w:rFonts w:ascii="Montserrat" w:eastAsia="Calibri" w:hAnsi="Montserrat" w:cs="Courier New"/>
          <w:b/>
          <w:bCs/>
          <w:color w:val="000000"/>
          <w:sz w:val="18"/>
          <w:szCs w:val="18"/>
        </w:rPr>
      </w:pPr>
      <w:r w:rsidRPr="000918D8">
        <w:rPr>
          <w:rFonts w:ascii="Montserrat" w:eastAsia="Calibri" w:hAnsi="Montserrat" w:cs="Courier New"/>
          <w:b/>
          <w:bCs/>
          <w:color w:val="000000"/>
          <w:sz w:val="18"/>
          <w:szCs w:val="18"/>
        </w:rPr>
        <w:t>CONCEPTO DE APOYO I. ADQUISICIÓN DE MATERIAL GENÉTICO E INSUMOS</w:t>
      </w:r>
    </w:p>
    <w:p w14:paraId="78243F79" w14:textId="77777777" w:rsidR="00221BAE" w:rsidRPr="000918D8" w:rsidRDefault="00221BAE" w:rsidP="00221BAE">
      <w:pPr>
        <w:shd w:val="clear" w:color="auto" w:fill="FFFFFF" w:themeFill="background1"/>
        <w:jc w:val="center"/>
        <w:rPr>
          <w:rFonts w:ascii="Montserrat" w:eastAsia="Calibri" w:hAnsi="Montserrat" w:cs="Montserrat"/>
          <w:color w:val="000000"/>
          <w:sz w:val="18"/>
          <w:szCs w:val="18"/>
        </w:rPr>
      </w:pPr>
    </w:p>
    <w:p w14:paraId="21A40DC7" w14:textId="77777777" w:rsidR="00221BAE" w:rsidRPr="00221BAE" w:rsidRDefault="00221BAE" w:rsidP="00221BAE">
      <w:pPr>
        <w:pStyle w:val="Piedepgina"/>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 xml:space="preserve">La </w:t>
      </w:r>
      <w:r w:rsidRPr="000918D8">
        <w:rPr>
          <w:rFonts w:ascii="Montserrat" w:eastAsia="Calibri" w:hAnsi="Montserrat" w:cs="Montserrat"/>
          <w:b/>
          <w:bCs/>
          <w:color w:val="000000"/>
          <w:sz w:val="18"/>
          <w:szCs w:val="18"/>
        </w:rPr>
        <w:t>Secretaría de Agricultura y Desarrollo Rural (AGRICULTURA)</w:t>
      </w:r>
      <w:r w:rsidRPr="000918D8">
        <w:rPr>
          <w:rFonts w:ascii="Montserrat" w:eastAsia="Calibri" w:hAnsi="Montserrat" w:cs="Montserrat"/>
          <w:color w:val="000000"/>
          <w:sz w:val="18"/>
          <w:szCs w:val="18"/>
        </w:rPr>
        <w:t xml:space="preserve">, a través de la </w:t>
      </w:r>
      <w:r w:rsidRPr="000918D8">
        <w:rPr>
          <w:rFonts w:ascii="Montserrat" w:eastAsia="Calibri" w:hAnsi="Montserrat" w:cs="Montserrat"/>
          <w:b/>
          <w:color w:val="000000"/>
          <w:sz w:val="18"/>
          <w:szCs w:val="18"/>
        </w:rPr>
        <w:t>Dirección General de Fomento a la Agricultura,</w:t>
      </w:r>
      <w:r w:rsidRPr="000918D8">
        <w:rPr>
          <w:rFonts w:ascii="Montserrat" w:eastAsia="Calibri" w:hAnsi="Montserrat" w:cs="Montserrat"/>
          <w:color w:val="000000"/>
          <w:sz w:val="18"/>
          <w:szCs w:val="18"/>
        </w:rPr>
        <w:t xml:space="preserve"> con domicilio en la Calle Municipio Libre 377</w:t>
      </w:r>
      <w:r w:rsidRPr="000918D8">
        <w:rPr>
          <w:rFonts w:ascii="Montserrat" w:eastAsia="Calibri" w:hAnsi="Montserrat" w:cs="Montserrat"/>
          <w:b/>
          <w:color w:val="000000"/>
          <w:sz w:val="18"/>
          <w:szCs w:val="18"/>
          <w:lang w:val="es-MX"/>
        </w:rPr>
        <w:t xml:space="preserve">, Piso 2 – B, </w:t>
      </w:r>
      <w:r w:rsidRPr="000918D8">
        <w:rPr>
          <w:rFonts w:ascii="Montserrat" w:eastAsia="Calibri" w:hAnsi="Montserrat" w:cs="Montserrat"/>
          <w:color w:val="000000"/>
          <w:sz w:val="18"/>
          <w:szCs w:val="18"/>
          <w:lang w:val="es-MX"/>
        </w:rPr>
        <w:t>teléfono</w:t>
      </w:r>
      <w:r w:rsidRPr="000918D8">
        <w:rPr>
          <w:rFonts w:ascii="Montserrat" w:eastAsia="Calibri" w:hAnsi="Montserrat" w:cs="Montserrat"/>
          <w:color w:val="000000"/>
          <w:sz w:val="18"/>
          <w:szCs w:val="18"/>
        </w:rPr>
        <w:t xml:space="preserve"> (55) 38 71 10 00, extensión 34410, </w:t>
      </w:r>
      <w:r w:rsidRPr="000918D8">
        <w:rPr>
          <w:rFonts w:ascii="Montserrat" w:eastAsia="Calibri" w:hAnsi="Montserrat" w:cs="Montserrat"/>
          <w:color w:val="000000" w:themeColor="text1"/>
          <w:sz w:val="18"/>
          <w:szCs w:val="18"/>
        </w:rPr>
        <w:t>página electrónica https://www.gob.mx/agricultura/documentos/avisos-de-privacidad-integrales-288461?idiom=es</w:t>
      </w:r>
      <w:r w:rsidRPr="000918D8">
        <w:rPr>
          <w:rStyle w:val="Hipervnculo"/>
          <w:rFonts w:ascii="Montserrat" w:eastAsia="Calibri" w:hAnsi="Montserrat" w:cs="Montserrat"/>
          <w:sz w:val="18"/>
          <w:szCs w:val="18"/>
        </w:rPr>
        <w:t>,</w:t>
      </w:r>
      <w:r w:rsidRPr="000918D8">
        <w:rPr>
          <w:rFonts w:ascii="Montserrat" w:eastAsia="Calibri" w:hAnsi="Montserrat" w:cs="Montserrat"/>
          <w:color w:val="000000"/>
          <w:sz w:val="18"/>
          <w:szCs w:val="18"/>
        </w:rPr>
        <w:t xml:space="preserve"> es la </w:t>
      </w:r>
      <w:r w:rsidRPr="00221BAE">
        <w:rPr>
          <w:rFonts w:ascii="Montserrat" w:eastAsia="Calibri" w:hAnsi="Montserrat" w:cs="Montserrat"/>
          <w:color w:val="000000" w:themeColor="text1"/>
          <w:sz w:val="18"/>
          <w:szCs w:val="18"/>
        </w:rPr>
        <w:t>Unidad Administrativa</w:t>
      </w:r>
      <w:r w:rsidRPr="000918D8">
        <w:rPr>
          <w:rFonts w:ascii="Montserrat" w:eastAsia="Calibri" w:hAnsi="Montserrat" w:cs="Montserrat"/>
          <w:color w:val="000000"/>
          <w:sz w:val="18"/>
          <w:szCs w:val="18"/>
        </w:rPr>
        <w:t xml:space="preserve"> responsable del tratamiento de los datos personales que proporcionen las </w:t>
      </w:r>
      <w:r w:rsidRPr="000918D8">
        <w:rPr>
          <w:rFonts w:ascii="Montserrat" w:eastAsia="Calibri" w:hAnsi="Montserrat" w:cs="Montserrat"/>
          <w:b/>
          <w:color w:val="000000"/>
          <w:sz w:val="18"/>
          <w:szCs w:val="18"/>
        </w:rPr>
        <w:t>“PERSONAS BENEFICIARIAS”</w:t>
      </w:r>
      <w:r w:rsidRPr="000918D8">
        <w:rPr>
          <w:rFonts w:ascii="Montserrat" w:eastAsia="Calibri" w:hAnsi="Montserrat" w:cs="Montserrat"/>
          <w:color w:val="000000"/>
          <w:sz w:val="18"/>
          <w:szCs w:val="18"/>
        </w:rPr>
        <w:t xml:space="preserve"> al realizar el trámite y registro interno correspondiente al </w:t>
      </w:r>
      <w:r w:rsidRPr="00221BAE">
        <w:rPr>
          <w:rFonts w:ascii="Montserrat" w:eastAsia="Calibri" w:hAnsi="Montserrat" w:cs="Montserrat"/>
          <w:b/>
          <w:color w:val="000000"/>
          <w:sz w:val="18"/>
          <w:szCs w:val="18"/>
        </w:rPr>
        <w:t>“Componente Fomento a la Agricultura”, “Subcomponente Producción y Productividad Agroecológica para la Alimentación y la Autosuficiencia Alimentaria” Concepto de Apoyo I. “Adquisición de Material Genético e Insumos”</w:t>
      </w:r>
      <w:r w:rsidRPr="000918D8">
        <w:rPr>
          <w:rFonts w:ascii="Montserrat" w:eastAsia="Calibri" w:hAnsi="Montserrat" w:cs="Montserrat"/>
          <w:color w:val="000000"/>
          <w:sz w:val="18"/>
          <w:szCs w:val="18"/>
        </w:rPr>
        <w:t xml:space="preserve"> y la elaboración del Listado de Personas Dictaminadas como Positivas, mismos que serán </w:t>
      </w:r>
      <w:r w:rsidRPr="000918D8">
        <w:rPr>
          <w:rFonts w:ascii="Montserrat" w:eastAsia="Calibri" w:hAnsi="Montserrat" w:cs="Montserrat"/>
          <w:b/>
          <w:color w:val="000000"/>
          <w:sz w:val="18"/>
          <w:szCs w:val="18"/>
        </w:rPr>
        <w:t>protegidos</w:t>
      </w:r>
      <w:r w:rsidRPr="000918D8">
        <w:rPr>
          <w:rFonts w:ascii="Montserrat" w:eastAsia="Calibri" w:hAnsi="Montserrat" w:cs="Montserrat"/>
          <w:color w:val="000000"/>
          <w:sz w:val="18"/>
          <w:szCs w:val="18"/>
        </w:rPr>
        <w:t xml:space="preserve"> </w:t>
      </w:r>
      <w:r w:rsidRPr="000918D8">
        <w:rPr>
          <w:rFonts w:ascii="Montserrat" w:eastAsia="Calibri" w:hAnsi="Montserrat" w:cs="Montserrat"/>
          <w:b/>
          <w:color w:val="000000"/>
          <w:sz w:val="18"/>
          <w:szCs w:val="18"/>
        </w:rPr>
        <w:t>y tratados</w:t>
      </w:r>
      <w:r w:rsidRPr="000918D8">
        <w:rPr>
          <w:rFonts w:ascii="Montserrat" w:eastAsia="Calibri" w:hAnsi="Montserrat" w:cs="Montserrat"/>
          <w:color w:val="000000"/>
          <w:sz w:val="18"/>
          <w:szCs w:val="18"/>
        </w:rPr>
        <w:t xml:space="preserve"> conforme a lo dispuesto por los artículos 3 fracción X, 8, 9 y 27 del Acuerdo por el que se dan a conocer las disposiciones generales aplicables a las Reglas de Operación de los Programas de la Secretaría de Agricultura y Desarrollo Rural, publicado en el Diario Oficial de la Federación el </w:t>
      </w:r>
      <w:r w:rsidRPr="00221BAE">
        <w:rPr>
          <w:rFonts w:ascii="Montserrat" w:eastAsia="Calibri" w:hAnsi="Montserrat" w:cs="Montserrat"/>
          <w:color w:val="000000"/>
          <w:sz w:val="18"/>
          <w:szCs w:val="18"/>
        </w:rPr>
        <w:t>27 de diciembre de 2022</w:t>
      </w:r>
      <w:r w:rsidRPr="000918D8">
        <w:rPr>
          <w:rFonts w:ascii="Montserrat" w:eastAsia="Calibri" w:hAnsi="Montserrat" w:cs="Montserrat"/>
          <w:color w:val="000000"/>
          <w:sz w:val="18"/>
          <w:szCs w:val="18"/>
        </w:rPr>
        <w:t xml:space="preserve">; 1, 6, 16, 17, 18, 22, 25, 27 y 31 de la Ley General de Protección de Datos Personales en Posesión de Sujetos Obligados, publicada en el Diario Oficial de la Federación el </w:t>
      </w:r>
      <w:r w:rsidRPr="00221BAE">
        <w:rPr>
          <w:rFonts w:ascii="Montserrat" w:eastAsia="Calibri" w:hAnsi="Montserrat" w:cs="Montserrat"/>
          <w:color w:val="000000"/>
          <w:sz w:val="18"/>
          <w:szCs w:val="18"/>
        </w:rPr>
        <w:t>26 de enero de 2017</w:t>
      </w:r>
      <w:r w:rsidRPr="000918D8">
        <w:rPr>
          <w:rFonts w:ascii="Montserrat" w:eastAsia="Calibri" w:hAnsi="Montserrat" w:cs="Montserrat"/>
          <w:color w:val="000000"/>
          <w:sz w:val="18"/>
          <w:szCs w:val="18"/>
        </w:rPr>
        <w:t xml:space="preserve"> y en los artículos 1, 3, 4, 7, 8, 9, 27, 28, 29, 30, 32 y 34 de los Lineamientos Generales de Protección de Datos Personales para el Sector Público, publicados en el Diario Oficial de la Federación </w:t>
      </w:r>
      <w:r w:rsidRPr="00221BAE">
        <w:rPr>
          <w:rFonts w:ascii="Montserrat" w:eastAsia="Calibri" w:hAnsi="Montserrat" w:cs="Montserrat"/>
          <w:color w:val="000000"/>
          <w:sz w:val="18"/>
          <w:szCs w:val="18"/>
        </w:rPr>
        <w:t>el 26 de enero de 2018</w:t>
      </w:r>
      <w:r w:rsidRPr="000918D8">
        <w:rPr>
          <w:rFonts w:ascii="Montserrat" w:eastAsia="Calibri" w:hAnsi="Montserrat" w:cs="Montserrat"/>
          <w:color w:val="000000"/>
          <w:sz w:val="18"/>
          <w:szCs w:val="18"/>
        </w:rPr>
        <w:t xml:space="preserve">. </w:t>
      </w:r>
    </w:p>
    <w:p w14:paraId="2DB158D8" w14:textId="77777777" w:rsidR="00221BAE" w:rsidRPr="000918D8" w:rsidRDefault="00221BAE" w:rsidP="00221BAE">
      <w:pPr>
        <w:shd w:val="clear" w:color="auto" w:fill="FFFFFF" w:themeFill="background1"/>
        <w:jc w:val="center"/>
        <w:rPr>
          <w:rFonts w:ascii="Montserrat" w:eastAsia="Calibri" w:hAnsi="Montserrat" w:cs="Montserrat"/>
          <w:color w:val="000000"/>
          <w:sz w:val="18"/>
          <w:szCs w:val="18"/>
        </w:rPr>
      </w:pPr>
    </w:p>
    <w:p w14:paraId="07AA303D" w14:textId="77777777" w:rsidR="00221BAE" w:rsidRPr="000918D8" w:rsidRDefault="00221BAE" w:rsidP="00221BAE">
      <w:pPr>
        <w:shd w:val="clear" w:color="auto" w:fill="FFFFFF" w:themeFill="background1"/>
        <w:jc w:val="both"/>
        <w:rPr>
          <w:rFonts w:ascii="Montserrat" w:eastAsia="Calibri" w:hAnsi="Montserrat" w:cs="Montserrat"/>
          <w:sz w:val="18"/>
          <w:szCs w:val="18"/>
        </w:rPr>
      </w:pPr>
      <w:r w:rsidRPr="000918D8">
        <w:rPr>
          <w:rFonts w:ascii="Montserrat" w:eastAsia="Calibri" w:hAnsi="Montserrat" w:cs="Montserrat"/>
          <w:color w:val="000000"/>
          <w:sz w:val="18"/>
          <w:szCs w:val="18"/>
        </w:rPr>
        <w:t xml:space="preserve">La </w:t>
      </w:r>
      <w:r w:rsidRPr="000918D8">
        <w:rPr>
          <w:rFonts w:ascii="Montserrat" w:eastAsia="Calibri" w:hAnsi="Montserrat" w:cs="Montserrat"/>
          <w:b/>
          <w:bCs/>
          <w:color w:val="000000"/>
          <w:sz w:val="18"/>
          <w:szCs w:val="18"/>
        </w:rPr>
        <w:t>Secretaría de Agricultura y Desarrollo Rural (AGRICULTURA)</w:t>
      </w:r>
      <w:r w:rsidRPr="000918D8">
        <w:rPr>
          <w:rFonts w:ascii="Montserrat" w:eastAsia="Calibri" w:hAnsi="Montserrat" w:cs="Montserrat"/>
          <w:color w:val="000000"/>
          <w:sz w:val="18"/>
          <w:szCs w:val="18"/>
        </w:rPr>
        <w:t xml:space="preserve">, cuenta con </w:t>
      </w:r>
      <w:r w:rsidRPr="000918D8">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0918D8">
        <w:rPr>
          <w:rFonts w:ascii="Montserrat" w:eastAsia="Calibri" w:hAnsi="Montserrat" w:cs="Montserrat"/>
          <w:b/>
          <w:sz w:val="18"/>
          <w:szCs w:val="18"/>
        </w:rPr>
        <w:t>(55) 38 71 10 00, extensión 40140</w:t>
      </w:r>
      <w:r w:rsidRPr="000918D8">
        <w:rPr>
          <w:rFonts w:ascii="Montserrat" w:eastAsia="Calibri" w:hAnsi="Montserrat" w:cs="Montserrat"/>
          <w:sz w:val="18"/>
          <w:szCs w:val="18"/>
        </w:rPr>
        <w:t xml:space="preserve">, y correos electrónicos </w:t>
      </w:r>
      <w:hyperlink r:id="rId8" w:history="1">
        <w:r w:rsidRPr="000918D8">
          <w:rPr>
            <w:rFonts w:ascii="Montserrat" w:eastAsia="Calibri" w:hAnsi="Montserrat" w:cs="Montserrat"/>
            <w:color w:val="0563C1"/>
            <w:sz w:val="18"/>
            <w:szCs w:val="18"/>
            <w:u w:val="single"/>
          </w:rPr>
          <w:t>hugo.villeda@agricultura.gob.mx</w:t>
        </w:r>
      </w:hyperlink>
      <w:r w:rsidRPr="000918D8">
        <w:rPr>
          <w:rFonts w:ascii="Montserrat" w:eastAsia="Calibri" w:hAnsi="Montserrat" w:cs="Montserrat"/>
          <w:sz w:val="18"/>
          <w:szCs w:val="18"/>
        </w:rPr>
        <w:t xml:space="preserve"> o </w:t>
      </w:r>
      <w:hyperlink r:id="rId9" w:history="1">
        <w:r w:rsidRPr="000918D8">
          <w:rPr>
            <w:rFonts w:ascii="Montserrat" w:eastAsia="Calibri" w:hAnsi="Montserrat" w:cs="Montserrat"/>
            <w:color w:val="0563C1"/>
            <w:sz w:val="18"/>
            <w:szCs w:val="18"/>
            <w:u w:val="single"/>
          </w:rPr>
          <w:t>abraham.gonzalez@agricultura.gob.mx</w:t>
        </w:r>
      </w:hyperlink>
    </w:p>
    <w:p w14:paraId="27093881" w14:textId="77777777" w:rsidR="00221BAE" w:rsidRPr="000918D8" w:rsidRDefault="00221BAE" w:rsidP="00221BAE">
      <w:pPr>
        <w:shd w:val="clear" w:color="auto" w:fill="FFFFFF" w:themeFill="background1"/>
        <w:jc w:val="center"/>
        <w:rPr>
          <w:rFonts w:ascii="Montserrat" w:eastAsia="Calibri" w:hAnsi="Montserrat" w:cs="Montserrat"/>
          <w:sz w:val="18"/>
          <w:szCs w:val="18"/>
        </w:rPr>
      </w:pPr>
    </w:p>
    <w:p w14:paraId="27C96403" w14:textId="77777777" w:rsidR="00221BAE" w:rsidRPr="000918D8" w:rsidRDefault="00221BAE" w:rsidP="00221BAE">
      <w:pPr>
        <w:shd w:val="clear" w:color="auto" w:fill="FFFFFF" w:themeFill="background1"/>
        <w:jc w:val="both"/>
        <w:rPr>
          <w:rFonts w:ascii="Montserrat" w:eastAsia="Calibri" w:hAnsi="Montserrat" w:cs="Courier New"/>
          <w:b/>
          <w:color w:val="000000"/>
          <w:sz w:val="18"/>
          <w:szCs w:val="18"/>
        </w:rPr>
      </w:pPr>
      <w:bookmarkStart w:id="0" w:name="_Hlk65146549"/>
      <w:r w:rsidRPr="000918D8">
        <w:rPr>
          <w:rFonts w:ascii="Montserrat" w:eastAsia="Calibri" w:hAnsi="Montserrat" w:cs="Montserrat"/>
          <w:b/>
          <w:bCs/>
          <w:color w:val="000000"/>
          <w:sz w:val="18"/>
          <w:szCs w:val="18"/>
        </w:rPr>
        <w:t>1.- Datos personales que serán sometidos a tratamiento</w:t>
      </w:r>
      <w:r w:rsidRPr="000918D8">
        <w:rPr>
          <w:rFonts w:ascii="Montserrat" w:eastAsia="Calibri" w:hAnsi="Montserrat" w:cs="Montserrat"/>
          <w:b/>
          <w:color w:val="000000"/>
          <w:sz w:val="18"/>
          <w:szCs w:val="18"/>
        </w:rPr>
        <w:t xml:space="preserve">. </w:t>
      </w:r>
    </w:p>
    <w:bookmarkEnd w:id="0"/>
    <w:p w14:paraId="740E94F0"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 xml:space="preserve">Los </w:t>
      </w:r>
      <w:r w:rsidRPr="000918D8">
        <w:rPr>
          <w:rFonts w:ascii="Montserrat" w:eastAsia="Calibri" w:hAnsi="Montserrat" w:cs="Montserrat"/>
          <w:b/>
          <w:color w:val="000000"/>
          <w:sz w:val="18"/>
          <w:szCs w:val="18"/>
        </w:rPr>
        <w:t>datos personales que se recaben</w:t>
      </w:r>
      <w:r w:rsidRPr="000918D8">
        <w:rPr>
          <w:rFonts w:ascii="Montserrat" w:eastAsia="Calibri" w:hAnsi="Montserrat" w:cs="Montserrat"/>
          <w:color w:val="000000"/>
          <w:sz w:val="18"/>
          <w:szCs w:val="18"/>
        </w:rPr>
        <w:t xml:space="preserve"> y que formen parte de los expedientes físicos o electrónicos o registros, respecto de los solicitantes y beneficiarios del Programa, se mantendrán </w:t>
      </w:r>
      <w:r w:rsidRPr="000918D8">
        <w:rPr>
          <w:rFonts w:ascii="Montserrat" w:eastAsia="Calibri" w:hAnsi="Montserrat" w:cs="Montserrat"/>
          <w:b/>
          <w:color w:val="000000"/>
          <w:sz w:val="18"/>
          <w:szCs w:val="18"/>
        </w:rPr>
        <w:t>bajo el resguardo</w:t>
      </w:r>
      <w:r w:rsidRPr="000918D8">
        <w:rPr>
          <w:rFonts w:ascii="Montserrat" w:eastAsia="Calibri" w:hAnsi="Montserrat" w:cs="Montserrat"/>
          <w:color w:val="000000"/>
          <w:sz w:val="18"/>
          <w:szCs w:val="18"/>
        </w:rPr>
        <w:t xml:space="preserve"> de la </w:t>
      </w:r>
      <w:r w:rsidRPr="000918D8">
        <w:rPr>
          <w:rFonts w:ascii="Montserrat" w:eastAsia="Calibri" w:hAnsi="Montserrat" w:cs="Montserrat"/>
          <w:b/>
          <w:color w:val="000000"/>
          <w:sz w:val="18"/>
          <w:szCs w:val="18"/>
        </w:rPr>
        <w:t>Dirección General de Tecnologías de la Información y Comunicaciones</w:t>
      </w:r>
      <w:r w:rsidRPr="000918D8">
        <w:rPr>
          <w:rFonts w:ascii="Montserrat" w:eastAsia="Calibri" w:hAnsi="Montserrat" w:cs="Montserrat"/>
          <w:color w:val="000000"/>
          <w:sz w:val="18"/>
          <w:szCs w:val="18"/>
        </w:rPr>
        <w:t xml:space="preserve">, como instancia desarrolladora y administradora del sistema informático y las </w:t>
      </w:r>
      <w:r w:rsidRPr="000918D8">
        <w:rPr>
          <w:rFonts w:ascii="Montserrat" w:eastAsia="Calibri" w:hAnsi="Montserrat" w:cs="Montserrat"/>
          <w:b/>
          <w:color w:val="000000"/>
          <w:sz w:val="18"/>
          <w:szCs w:val="18"/>
        </w:rPr>
        <w:t>Oficinas de Representación en las Entidades Federativas de Chihuahua, Durango, Nayarit, Querétaro, Quintana Roo y Zacatecas,</w:t>
      </w:r>
      <w:r w:rsidRPr="000918D8">
        <w:rPr>
          <w:rFonts w:ascii="Montserrat" w:eastAsia="Calibri" w:hAnsi="Montserrat" w:cs="Montserrat"/>
          <w:color w:val="000000"/>
          <w:sz w:val="18"/>
          <w:szCs w:val="18"/>
        </w:rPr>
        <w:t xml:space="preserve"> como Instancias Ejecutoras del </w:t>
      </w:r>
      <w:r w:rsidRPr="000918D8">
        <w:rPr>
          <w:rFonts w:ascii="Montserrat" w:eastAsia="Calibri" w:hAnsi="Montserrat" w:cs="Montserrat"/>
          <w:b/>
          <w:color w:val="000000"/>
          <w:sz w:val="18"/>
          <w:szCs w:val="18"/>
        </w:rPr>
        <w:t>Subcomponente Producción y Productividad Agroecológica para la Alimentación y la Autosuficiencia Alimentaria</w:t>
      </w:r>
      <w:r w:rsidRPr="000918D8">
        <w:rPr>
          <w:rFonts w:ascii="Montserrat" w:eastAsia="Calibri" w:hAnsi="Montserrat" w:cs="Montserrat"/>
          <w:color w:val="000000"/>
          <w:sz w:val="18"/>
          <w:szCs w:val="18"/>
        </w:rPr>
        <w:t xml:space="preserve">, Concepto de Apoyo I. </w:t>
      </w:r>
      <w:r w:rsidRPr="000918D8">
        <w:rPr>
          <w:rFonts w:ascii="Montserrat" w:eastAsia="Calibri" w:hAnsi="Montserrat" w:cs="Montserrat"/>
          <w:b/>
          <w:color w:val="000000"/>
          <w:sz w:val="18"/>
          <w:szCs w:val="18"/>
        </w:rPr>
        <w:t>“Adquisición de Material Genético e Insumos”.</w:t>
      </w:r>
    </w:p>
    <w:p w14:paraId="6E74B0D3" w14:textId="77777777" w:rsidR="00221BAE" w:rsidRPr="000918D8" w:rsidRDefault="00221BAE" w:rsidP="00221BAE">
      <w:pPr>
        <w:shd w:val="clear" w:color="auto" w:fill="FFFFFF" w:themeFill="background1"/>
        <w:jc w:val="center"/>
        <w:rPr>
          <w:rFonts w:ascii="Montserrat" w:eastAsia="Calibri" w:hAnsi="Montserrat" w:cs="Montserrat"/>
          <w:color w:val="000000"/>
          <w:sz w:val="18"/>
          <w:szCs w:val="18"/>
        </w:rPr>
      </w:pPr>
    </w:p>
    <w:p w14:paraId="0DB06F63" w14:textId="77777777" w:rsidR="00221BAE" w:rsidRPr="000918D8" w:rsidRDefault="00221BAE" w:rsidP="00221BAE">
      <w:pPr>
        <w:shd w:val="clear" w:color="auto" w:fill="FFFFFF" w:themeFill="background1"/>
        <w:jc w:val="both"/>
        <w:rPr>
          <w:rFonts w:ascii="Montserrat" w:eastAsia="Calibri" w:hAnsi="Montserrat" w:cs="Courier New"/>
          <w:b/>
          <w:color w:val="000000"/>
          <w:sz w:val="18"/>
          <w:szCs w:val="18"/>
        </w:rPr>
      </w:pPr>
      <w:bookmarkStart w:id="1" w:name="_Hlk65146870"/>
      <w:r w:rsidRPr="000918D8">
        <w:rPr>
          <w:rFonts w:ascii="Montserrat" w:eastAsia="Calibri" w:hAnsi="Montserrat" w:cs="Montserrat"/>
          <w:b/>
          <w:color w:val="000000"/>
          <w:sz w:val="18"/>
          <w:szCs w:val="18"/>
        </w:rPr>
        <w:t xml:space="preserve">Los datos personales que se recabarán son los siguientes: </w:t>
      </w:r>
    </w:p>
    <w:p w14:paraId="44ADEF9F"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Courier New"/>
          <w:color w:val="000000"/>
          <w:sz w:val="18"/>
          <w:szCs w:val="18"/>
        </w:rPr>
      </w:pPr>
      <w:bookmarkStart w:id="2" w:name="_Hlk65146942"/>
      <w:bookmarkEnd w:id="1"/>
      <w:r w:rsidRPr="000918D8">
        <w:rPr>
          <w:rFonts w:ascii="Montserrat" w:eastAsia="Calibri" w:hAnsi="Montserrat" w:cs="Montserrat"/>
          <w:color w:val="000000"/>
          <w:sz w:val="18"/>
          <w:szCs w:val="18"/>
        </w:rPr>
        <w:t>Nombre personal,</w:t>
      </w:r>
    </w:p>
    <w:p w14:paraId="5FCE8B9D"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Courier New"/>
          <w:color w:val="000000"/>
          <w:sz w:val="18"/>
          <w:szCs w:val="18"/>
        </w:rPr>
      </w:pPr>
      <w:r w:rsidRPr="000918D8">
        <w:rPr>
          <w:rFonts w:ascii="Montserrat" w:eastAsia="Calibri" w:hAnsi="Montserrat" w:cs="Montserrat"/>
          <w:color w:val="000000"/>
          <w:sz w:val="18"/>
          <w:szCs w:val="18"/>
        </w:rPr>
        <w:t>Identificación Oficial vigente con fotografía,</w:t>
      </w:r>
    </w:p>
    <w:p w14:paraId="11CEF29C"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Courier New"/>
          <w:color w:val="000000"/>
          <w:sz w:val="18"/>
          <w:szCs w:val="18"/>
        </w:rPr>
      </w:pPr>
      <w:r w:rsidRPr="000918D8">
        <w:rPr>
          <w:rFonts w:ascii="Montserrat" w:eastAsia="Calibri" w:hAnsi="Montserrat" w:cs="Montserrat"/>
          <w:color w:val="000000"/>
          <w:sz w:val="18"/>
          <w:szCs w:val="18"/>
        </w:rPr>
        <w:t>Clave Única de Registro de Población (CURP),</w:t>
      </w:r>
    </w:p>
    <w:p w14:paraId="4B3E05B7"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Courier New"/>
          <w:color w:val="000000"/>
          <w:sz w:val="18"/>
          <w:szCs w:val="18"/>
        </w:rPr>
      </w:pPr>
      <w:r w:rsidRPr="000918D8">
        <w:rPr>
          <w:rFonts w:ascii="Montserrat" w:eastAsia="Calibri" w:hAnsi="Montserrat" w:cs="Courier New"/>
          <w:color w:val="000000"/>
          <w:sz w:val="18"/>
          <w:szCs w:val="18"/>
        </w:rPr>
        <w:t>Fecha de nacimiento,</w:t>
      </w:r>
    </w:p>
    <w:p w14:paraId="256E1C6B"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Courier New"/>
          <w:color w:val="000000"/>
          <w:sz w:val="18"/>
          <w:szCs w:val="18"/>
        </w:rPr>
      </w:pPr>
      <w:r w:rsidRPr="000918D8">
        <w:rPr>
          <w:rFonts w:ascii="Montserrat" w:eastAsia="Calibri" w:hAnsi="Montserrat" w:cs="Times New Roman"/>
          <w:sz w:val="18"/>
          <w:szCs w:val="18"/>
          <w:lang w:eastAsia="es-MX"/>
        </w:rPr>
        <w:t xml:space="preserve">Lugar de origen, </w:t>
      </w:r>
    </w:p>
    <w:p w14:paraId="0C44EDAC"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Courier New"/>
          <w:color w:val="000000"/>
          <w:sz w:val="18"/>
          <w:szCs w:val="18"/>
        </w:rPr>
      </w:pPr>
      <w:r w:rsidRPr="000918D8">
        <w:rPr>
          <w:rFonts w:ascii="Montserrat" w:eastAsia="Calibri" w:hAnsi="Montserrat" w:cs="Montserrat"/>
          <w:color w:val="000000"/>
          <w:sz w:val="18"/>
          <w:szCs w:val="18"/>
        </w:rPr>
        <w:t>Sexo,</w:t>
      </w:r>
    </w:p>
    <w:p w14:paraId="4B5E86D2"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Domicilio particular,</w:t>
      </w:r>
    </w:p>
    <w:p w14:paraId="04670DFE" w14:textId="77777777" w:rsidR="00221BAE" w:rsidRPr="000918D8" w:rsidRDefault="00221BAE" w:rsidP="00221BAE">
      <w:pPr>
        <w:numPr>
          <w:ilvl w:val="0"/>
          <w:numId w:val="9"/>
        </w:numPr>
        <w:shd w:val="clear" w:color="auto" w:fill="FFFFFF" w:themeFill="background1"/>
        <w:ind w:left="567" w:hanging="567"/>
        <w:jc w:val="both"/>
        <w:rPr>
          <w:rFonts w:ascii="Montserrat" w:eastAsia="Calibri" w:hAnsi="Montserrat" w:cs="Courier New"/>
          <w:color w:val="000000"/>
          <w:sz w:val="18"/>
          <w:szCs w:val="18"/>
        </w:rPr>
      </w:pPr>
      <w:r w:rsidRPr="000918D8">
        <w:rPr>
          <w:rFonts w:ascii="Montserrat" w:eastAsia="Calibri" w:hAnsi="Montserrat" w:cs="Courier New"/>
          <w:color w:val="000000"/>
          <w:sz w:val="18"/>
          <w:szCs w:val="18"/>
        </w:rPr>
        <w:t xml:space="preserve">Información relacionada con la propiedad o posesión de predios. </w:t>
      </w:r>
    </w:p>
    <w:bookmarkEnd w:id="2"/>
    <w:p w14:paraId="00908BBD" w14:textId="77777777" w:rsidR="00221BAE" w:rsidRPr="000918D8" w:rsidRDefault="00221BAE" w:rsidP="00221BAE">
      <w:pPr>
        <w:shd w:val="clear" w:color="auto" w:fill="FFFFFF" w:themeFill="background1"/>
        <w:jc w:val="center"/>
        <w:rPr>
          <w:rFonts w:ascii="Montserrat" w:eastAsia="Calibri" w:hAnsi="Montserrat" w:cs="Courier New"/>
          <w:color w:val="000000"/>
          <w:sz w:val="18"/>
          <w:szCs w:val="18"/>
        </w:rPr>
      </w:pPr>
    </w:p>
    <w:p w14:paraId="444D898F" w14:textId="77777777" w:rsidR="00221BAE" w:rsidRPr="000918D8" w:rsidRDefault="00221BAE" w:rsidP="00221BAE">
      <w:pPr>
        <w:shd w:val="clear" w:color="auto" w:fill="FFFFFF" w:themeFill="background1"/>
        <w:jc w:val="both"/>
        <w:rPr>
          <w:rFonts w:ascii="Montserrat" w:eastAsia="Calibri" w:hAnsi="Montserrat" w:cs="Montserrat"/>
          <w:bCs/>
          <w:color w:val="000000"/>
          <w:sz w:val="18"/>
          <w:szCs w:val="18"/>
        </w:rPr>
      </w:pPr>
      <w:bookmarkStart w:id="3" w:name="_Hlk65147028"/>
      <w:r w:rsidRPr="000918D8">
        <w:rPr>
          <w:rFonts w:ascii="Montserrat" w:eastAsia="Calibri" w:hAnsi="Montserrat" w:cs="Montserrat"/>
          <w:bCs/>
          <w:color w:val="000000"/>
          <w:sz w:val="18"/>
          <w:szCs w:val="18"/>
        </w:rPr>
        <w:t xml:space="preserve">“AGRICULTURA” en apego a los principios que rigen la Operación del </w:t>
      </w:r>
      <w:r w:rsidRPr="000918D8">
        <w:rPr>
          <w:rFonts w:ascii="Montserrat" w:eastAsia="Calibri" w:hAnsi="Montserrat" w:cs="Montserrat"/>
          <w:b/>
          <w:color w:val="000000"/>
          <w:sz w:val="18"/>
          <w:szCs w:val="18"/>
        </w:rPr>
        <w:t xml:space="preserve">Programa de Fomento a la Agricultura, Ganadería, Pesca y Acuicultura, ejercicio fiscal 2023, </w:t>
      </w:r>
      <w:r w:rsidRPr="000918D8">
        <w:rPr>
          <w:rFonts w:ascii="Montserrat" w:eastAsia="Calibri" w:hAnsi="Montserrat" w:cs="Montserrat"/>
          <w:bCs/>
          <w:color w:val="000000"/>
          <w:sz w:val="18"/>
          <w:szCs w:val="18"/>
        </w:rPr>
        <w:t xml:space="preserve">no solicita ni trata datos </w:t>
      </w:r>
      <w:r w:rsidRPr="000918D8">
        <w:rPr>
          <w:rFonts w:ascii="Montserrat" w:eastAsia="Calibri" w:hAnsi="Montserrat" w:cs="Montserrat"/>
          <w:bCs/>
          <w:color w:val="000000"/>
          <w:sz w:val="18"/>
          <w:szCs w:val="18"/>
        </w:rPr>
        <w:lastRenderedPageBreak/>
        <w:t xml:space="preserve">personales sensibles, con el fin de que cada uno de los/las </w:t>
      </w:r>
      <w:r w:rsidRPr="000918D8">
        <w:rPr>
          <w:rFonts w:ascii="Montserrat" w:eastAsia="Calibri" w:hAnsi="Montserrat" w:cs="Montserrat"/>
          <w:b/>
          <w:bCs/>
          <w:color w:val="000000"/>
          <w:sz w:val="18"/>
          <w:szCs w:val="18"/>
        </w:rPr>
        <w:t>“SUJETOS DE APOYO”,</w:t>
      </w:r>
      <w:r w:rsidRPr="000918D8">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6DA2F9C1" w14:textId="77777777" w:rsidR="00221BAE" w:rsidRPr="000918D8" w:rsidRDefault="00221BAE" w:rsidP="00221BAE">
      <w:pPr>
        <w:shd w:val="clear" w:color="auto" w:fill="FFFFFF" w:themeFill="background1"/>
        <w:jc w:val="center"/>
        <w:rPr>
          <w:rFonts w:ascii="Montserrat" w:eastAsia="Calibri" w:hAnsi="Montserrat" w:cs="Montserrat"/>
          <w:bCs/>
          <w:color w:val="000000"/>
          <w:sz w:val="18"/>
          <w:szCs w:val="18"/>
        </w:rPr>
      </w:pPr>
    </w:p>
    <w:p w14:paraId="20545F5F" w14:textId="77777777" w:rsidR="00221BAE" w:rsidRPr="000918D8" w:rsidRDefault="00221BAE" w:rsidP="00221BAE">
      <w:pPr>
        <w:shd w:val="clear" w:color="auto" w:fill="FFFFFF" w:themeFill="background1"/>
        <w:jc w:val="both"/>
        <w:rPr>
          <w:rFonts w:ascii="Montserrat" w:eastAsia="Calibri" w:hAnsi="Montserrat" w:cs="Montserrat"/>
          <w:b/>
          <w:bCs/>
          <w:color w:val="000000"/>
          <w:sz w:val="18"/>
          <w:szCs w:val="18"/>
        </w:rPr>
      </w:pPr>
      <w:bookmarkStart w:id="4" w:name="_Hlk65147088"/>
      <w:bookmarkEnd w:id="3"/>
      <w:r w:rsidRPr="000918D8">
        <w:rPr>
          <w:rFonts w:ascii="Montserrat" w:eastAsia="Calibri" w:hAnsi="Montserrat" w:cs="Montserrat"/>
          <w:b/>
          <w:bCs/>
          <w:color w:val="000000"/>
          <w:sz w:val="18"/>
          <w:szCs w:val="18"/>
        </w:rPr>
        <w:t xml:space="preserve">2.- Fundamento legal para el tratamiento de datos personales. </w:t>
      </w:r>
    </w:p>
    <w:p w14:paraId="5FDB7589" w14:textId="77777777" w:rsidR="00221BAE" w:rsidRPr="000918D8" w:rsidRDefault="00221BAE" w:rsidP="00221BAE">
      <w:pPr>
        <w:shd w:val="clear" w:color="auto" w:fill="FFFFFF" w:themeFill="background1"/>
        <w:jc w:val="both"/>
        <w:rPr>
          <w:rFonts w:ascii="Montserrat" w:eastAsia="Calibri" w:hAnsi="Montserrat" w:cs="Times New Roman"/>
          <w:sz w:val="18"/>
          <w:szCs w:val="18"/>
          <w:lang w:val="es-ES_tradnl"/>
        </w:rPr>
      </w:pPr>
      <w:r w:rsidRPr="000918D8">
        <w:rPr>
          <w:rFonts w:ascii="Montserrat" w:eastAsia="Calibri" w:hAnsi="Montserrat" w:cs="Montserrat"/>
          <w:sz w:val="18"/>
          <w:szCs w:val="18"/>
        </w:rPr>
        <w:t xml:space="preserve">Los artículos </w:t>
      </w:r>
      <w:r w:rsidRPr="000918D8">
        <w:rPr>
          <w:rFonts w:ascii="Montserrat" w:eastAsia="Calibri" w:hAnsi="Montserrat" w:cs="Times New Roman"/>
          <w:sz w:val="18"/>
          <w:szCs w:val="18"/>
          <w:lang w:val="es-ES_tradnl"/>
        </w:rPr>
        <w:t>2, apartado A, fracción XVII del Reglamento Interior de la Secretaría de Agricultura y Desarrollo Rural (</w:t>
      </w:r>
      <w:r w:rsidRPr="000918D8">
        <w:rPr>
          <w:rFonts w:ascii="Montserrat" w:eastAsia="Calibri" w:hAnsi="Montserrat" w:cs="Times New Roman"/>
          <w:b/>
          <w:bCs/>
          <w:sz w:val="18"/>
          <w:szCs w:val="18"/>
          <w:lang w:val="es-ES_tradnl"/>
        </w:rPr>
        <w:t>AGRICULTURA</w:t>
      </w:r>
      <w:r w:rsidRPr="000918D8">
        <w:rPr>
          <w:rFonts w:ascii="Montserrat" w:eastAsia="Calibri" w:hAnsi="Montserrat" w:cs="Times New Roman"/>
          <w:sz w:val="18"/>
          <w:szCs w:val="18"/>
          <w:lang w:val="es-ES_tradnl"/>
        </w:rPr>
        <w:t xml:space="preserve">); 76 del ACUERDO por el que se dan a conocer las Reglas de Operación del </w:t>
      </w:r>
      <w:r w:rsidRPr="000918D8">
        <w:rPr>
          <w:rFonts w:ascii="Montserrat" w:eastAsia="Calibri" w:hAnsi="Montserrat" w:cs="Times New Roman"/>
          <w:b/>
          <w:sz w:val="18"/>
          <w:szCs w:val="18"/>
          <w:lang w:val="es-ES_tradnl"/>
        </w:rPr>
        <w:t>Programa de Fomento a la Agricultura, Ganadería, Pesca y Acuicultura para el ejercicio 2023</w:t>
      </w:r>
      <w:r w:rsidRPr="000918D8">
        <w:rPr>
          <w:rFonts w:ascii="Montserrat" w:eastAsia="Calibri" w:hAnsi="Montserrat" w:cs="Montserrat"/>
          <w:bCs/>
          <w:sz w:val="18"/>
          <w:szCs w:val="18"/>
        </w:rPr>
        <w:t xml:space="preserve">; 23 </w:t>
      </w:r>
      <w:r w:rsidRPr="000918D8">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27 de diciembre de 2022; 26, 27 y 28 y 31 de la Ley General de Protección de Datos Personales en Posesión de Sujetos Obligados; 1, 3, 4, 7, 8, 9, 27, 28, 29, 30, 31, 32 y 34 de los Lineamientos Generales de Protección de Datos Personales para el Sector Público.</w:t>
      </w:r>
    </w:p>
    <w:bookmarkEnd w:id="4"/>
    <w:p w14:paraId="0138E130" w14:textId="77777777" w:rsidR="00221BAE" w:rsidRPr="000918D8" w:rsidRDefault="00221BAE" w:rsidP="00221BAE">
      <w:pPr>
        <w:shd w:val="clear" w:color="auto" w:fill="FFFFFF" w:themeFill="background1"/>
        <w:jc w:val="center"/>
        <w:rPr>
          <w:rFonts w:ascii="Montserrat" w:eastAsia="Calibri" w:hAnsi="Montserrat" w:cs="Arial"/>
          <w:sz w:val="18"/>
          <w:szCs w:val="18"/>
        </w:rPr>
      </w:pPr>
    </w:p>
    <w:p w14:paraId="7E23AECC" w14:textId="77777777" w:rsidR="00221BAE" w:rsidRPr="000918D8" w:rsidRDefault="00221BAE" w:rsidP="00221BAE">
      <w:pPr>
        <w:shd w:val="clear" w:color="auto" w:fill="FFFFFF" w:themeFill="background1"/>
        <w:jc w:val="both"/>
        <w:rPr>
          <w:rFonts w:ascii="Montserrat" w:eastAsia="Calibri" w:hAnsi="Montserrat" w:cs="Montserrat"/>
          <w:b/>
          <w:bCs/>
          <w:color w:val="000000"/>
          <w:sz w:val="18"/>
          <w:szCs w:val="18"/>
        </w:rPr>
      </w:pPr>
      <w:bookmarkStart w:id="5" w:name="_Hlk65147200"/>
      <w:r w:rsidRPr="000918D8">
        <w:rPr>
          <w:rFonts w:ascii="Montserrat" w:eastAsia="Calibri" w:hAnsi="Montserrat" w:cs="Montserrat"/>
          <w:b/>
          <w:bCs/>
          <w:color w:val="000000"/>
          <w:sz w:val="18"/>
          <w:szCs w:val="18"/>
        </w:rPr>
        <w:t>3.- Datos y finalidad del tratamiento para las que se obtienen los datos personales.</w:t>
      </w:r>
    </w:p>
    <w:p w14:paraId="39F5C970" w14:textId="3127CA7E"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 xml:space="preserve">Los datos proporcionados serán tratados por las </w:t>
      </w:r>
      <w:r w:rsidRPr="000918D8">
        <w:rPr>
          <w:rFonts w:ascii="Montserrat" w:eastAsia="Calibri" w:hAnsi="Montserrat" w:cs="Montserrat"/>
          <w:b/>
          <w:color w:val="000000"/>
          <w:sz w:val="18"/>
          <w:szCs w:val="18"/>
        </w:rPr>
        <w:t>Oficinas de Representación en las Entidades Federativas de Chihuahua, Durango, Nayarit, Querétaro, Quintana Roo y Zacatecas,</w:t>
      </w:r>
      <w:r w:rsidRPr="000918D8">
        <w:rPr>
          <w:rFonts w:ascii="Montserrat" w:eastAsia="Calibri" w:hAnsi="Montserrat" w:cs="Montserrat"/>
          <w:color w:val="000000"/>
          <w:sz w:val="18"/>
          <w:szCs w:val="18"/>
        </w:rPr>
        <w:t xml:space="preserve"> Instancias Ejecutoras del</w:t>
      </w:r>
      <w:r>
        <w:rPr>
          <w:rFonts w:ascii="Montserrat" w:eastAsia="Calibri" w:hAnsi="Montserrat" w:cs="Montserrat"/>
          <w:color w:val="000000"/>
          <w:sz w:val="18"/>
          <w:szCs w:val="18"/>
        </w:rPr>
        <w:t xml:space="preserve"> </w:t>
      </w:r>
      <w:r w:rsidRPr="00221BAE">
        <w:rPr>
          <w:rFonts w:ascii="Montserrat" w:eastAsia="Calibri" w:hAnsi="Montserrat" w:cs="Montserrat"/>
          <w:b/>
          <w:color w:val="000000"/>
          <w:sz w:val="18"/>
          <w:szCs w:val="18"/>
        </w:rPr>
        <w:t>”Componente Fomento a la Agricultura”, Subcomponente Producción y Productividad Agroecológica para la Alimentación y la Autosuficiencia Alimentaria, Concepto de Apoyo I. Adquisición de Material Genético e Insumos,</w:t>
      </w:r>
      <w:r w:rsidRPr="000918D8">
        <w:rPr>
          <w:rFonts w:ascii="Montserrat" w:eastAsia="Calibri" w:hAnsi="Montserrat" w:cs="Montserrat"/>
          <w:color w:val="000000"/>
          <w:sz w:val="18"/>
          <w:szCs w:val="18"/>
        </w:rPr>
        <w:t xml:space="preserve"> para el cumplimiento de las facultades y obligaciones asignadas a ella por los artículos</w:t>
      </w:r>
      <w:bookmarkStart w:id="6" w:name="_Hlk64996609"/>
      <w:r w:rsidRPr="000918D8">
        <w:rPr>
          <w:rFonts w:ascii="Montserrat" w:eastAsia="Calibri" w:hAnsi="Montserrat" w:cs="Montserrat"/>
          <w:color w:val="000000"/>
          <w:sz w:val="18"/>
          <w:szCs w:val="18"/>
        </w:rPr>
        <w:t xml:space="preserve"> 7, 8, 9 Y 27 del Acuerdo por el que se dan a conocer las Disposiciones Generales aplicables a las Reglas de Operación de los Programas de la Secretaría de Agricultura y Desarrollo Rural, publicado en el Diario Oficial de la Federación el 27 de diciembre de 202</w:t>
      </w:r>
      <w:bookmarkEnd w:id="6"/>
      <w:r w:rsidRPr="000918D8">
        <w:rPr>
          <w:rFonts w:ascii="Montserrat" w:eastAsia="Calibri" w:hAnsi="Montserrat" w:cs="Montserrat"/>
          <w:color w:val="000000"/>
          <w:sz w:val="18"/>
          <w:szCs w:val="18"/>
        </w:rPr>
        <w:t xml:space="preserve">2, con la finalidad de contar con información que permita </w:t>
      </w:r>
      <w:r w:rsidRPr="000918D8">
        <w:rPr>
          <w:rFonts w:ascii="Montserrat" w:eastAsia="Calibri" w:hAnsi="Montserrat" w:cs="Montserrat"/>
          <w:b/>
          <w:color w:val="000000"/>
          <w:sz w:val="18"/>
          <w:szCs w:val="18"/>
        </w:rPr>
        <w:t>integrar</w:t>
      </w:r>
      <w:r w:rsidRPr="000918D8">
        <w:rPr>
          <w:rFonts w:ascii="Montserrat" w:eastAsia="Calibri" w:hAnsi="Montserrat" w:cs="Montserrat"/>
          <w:color w:val="000000"/>
          <w:sz w:val="18"/>
          <w:szCs w:val="18"/>
        </w:rPr>
        <w:t xml:space="preserve"> el expediente de las </w:t>
      </w:r>
      <w:r w:rsidRPr="000918D8">
        <w:rPr>
          <w:rFonts w:ascii="Montserrat" w:eastAsia="Calibri" w:hAnsi="Montserrat" w:cs="Montserrat"/>
          <w:b/>
          <w:color w:val="000000"/>
          <w:sz w:val="18"/>
          <w:szCs w:val="18"/>
        </w:rPr>
        <w:t>“Personas Beneficiarias”</w:t>
      </w:r>
      <w:r w:rsidRPr="000918D8">
        <w:rPr>
          <w:rFonts w:ascii="Montserrat" w:eastAsia="Calibri" w:hAnsi="Montserrat" w:cs="Montserrat"/>
          <w:color w:val="000000"/>
          <w:sz w:val="18"/>
          <w:szCs w:val="18"/>
        </w:rPr>
        <w:t xml:space="preserve">, para </w:t>
      </w:r>
      <w:r w:rsidRPr="000918D8">
        <w:rPr>
          <w:rFonts w:ascii="Montserrat" w:eastAsia="Calibri" w:hAnsi="Montserrat" w:cs="Montserrat"/>
          <w:b/>
          <w:color w:val="000000"/>
          <w:sz w:val="18"/>
          <w:szCs w:val="18"/>
        </w:rPr>
        <w:t>verificar</w:t>
      </w:r>
      <w:r w:rsidRPr="000918D8">
        <w:rPr>
          <w:rFonts w:ascii="Montserrat" w:eastAsia="Calibri" w:hAnsi="Montserrat" w:cs="Montserrat"/>
          <w:color w:val="000000"/>
          <w:sz w:val="18"/>
          <w:szCs w:val="18"/>
        </w:rPr>
        <w:t xml:space="preserve"> el cumplimiento de requisitos normativos para la procedencia del otorgamiento de Apoyos.</w:t>
      </w:r>
    </w:p>
    <w:bookmarkEnd w:id="5"/>
    <w:p w14:paraId="253DA056" w14:textId="77777777" w:rsidR="00221BAE" w:rsidRPr="000918D8" w:rsidRDefault="00221BAE" w:rsidP="00221BAE">
      <w:pPr>
        <w:shd w:val="clear" w:color="auto" w:fill="FFFFFF" w:themeFill="background1"/>
        <w:jc w:val="center"/>
        <w:rPr>
          <w:rFonts w:ascii="Montserrat" w:eastAsia="Calibri" w:hAnsi="Montserrat" w:cs="Montserrat"/>
          <w:color w:val="000000"/>
          <w:sz w:val="18"/>
          <w:szCs w:val="18"/>
        </w:rPr>
      </w:pPr>
    </w:p>
    <w:p w14:paraId="483CC421" w14:textId="77777777" w:rsidR="00221BAE" w:rsidRPr="000918D8" w:rsidRDefault="00221BAE" w:rsidP="00221BAE">
      <w:pPr>
        <w:shd w:val="clear" w:color="auto" w:fill="FFFFFF" w:themeFill="background1"/>
        <w:jc w:val="both"/>
        <w:rPr>
          <w:rFonts w:ascii="Montserrat" w:eastAsia="Calibri" w:hAnsi="Montserrat" w:cs="Montserrat"/>
          <w:b/>
          <w:color w:val="000000"/>
          <w:sz w:val="18"/>
          <w:szCs w:val="18"/>
        </w:rPr>
      </w:pPr>
      <w:r w:rsidRPr="000918D8">
        <w:rPr>
          <w:rFonts w:ascii="Montserrat" w:eastAsia="Calibri" w:hAnsi="Montserrat" w:cs="Montserrat"/>
          <w:b/>
          <w:color w:val="000000"/>
          <w:sz w:val="18"/>
          <w:szCs w:val="18"/>
        </w:rPr>
        <w:t>4</w:t>
      </w:r>
      <w:r w:rsidRPr="000918D8">
        <w:rPr>
          <w:rFonts w:ascii="Montserrat" w:eastAsia="Calibri" w:hAnsi="Montserrat" w:cs="Montserrat"/>
          <w:color w:val="000000"/>
          <w:sz w:val="18"/>
          <w:szCs w:val="18"/>
        </w:rPr>
        <w:t xml:space="preserve">. </w:t>
      </w:r>
      <w:r w:rsidRPr="000918D8">
        <w:rPr>
          <w:rFonts w:ascii="Montserrat" w:eastAsia="Calibri" w:hAnsi="Montserrat" w:cs="Montserrat"/>
          <w:b/>
          <w:color w:val="000000"/>
          <w:sz w:val="18"/>
          <w:szCs w:val="18"/>
        </w:rPr>
        <w:t>Transferencia de información confidencial y para qué fines.</w:t>
      </w:r>
      <w:bookmarkStart w:id="7" w:name="_GoBack"/>
      <w:bookmarkEnd w:id="7"/>
    </w:p>
    <w:p w14:paraId="5E3D0B5D"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 xml:space="preserve">Se informa que de conformidad con lo dispuesto en las Reglas de Operación del </w:t>
      </w:r>
      <w:r w:rsidRPr="000918D8">
        <w:rPr>
          <w:rFonts w:ascii="Montserrat" w:eastAsia="Calibri" w:hAnsi="Montserrat" w:cs="Montserrat"/>
          <w:b/>
          <w:color w:val="000000"/>
          <w:sz w:val="18"/>
          <w:szCs w:val="18"/>
        </w:rPr>
        <w:t>“Programa de Fomento a la Agricultura, Ganadería, Pesca y Acuicultura para el ejercicio 2023”</w:t>
      </w:r>
      <w:r w:rsidRPr="000918D8">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66E9E5C5"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620A17D" w14:textId="77777777" w:rsidR="00221BAE" w:rsidRPr="000918D8" w:rsidRDefault="00221BAE" w:rsidP="00221BAE">
      <w:pPr>
        <w:shd w:val="clear" w:color="auto" w:fill="FFFFFF" w:themeFill="background1"/>
        <w:jc w:val="center"/>
        <w:rPr>
          <w:rFonts w:ascii="Montserrat" w:eastAsia="Calibri" w:hAnsi="Montserrat" w:cs="Montserrat"/>
          <w:color w:val="000000"/>
          <w:sz w:val="18"/>
          <w:szCs w:val="18"/>
        </w:rPr>
      </w:pPr>
    </w:p>
    <w:p w14:paraId="1CE019F8"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Se compartirá información con las siguientes instancias:</w:t>
      </w:r>
    </w:p>
    <w:p w14:paraId="5C51059A" w14:textId="77777777" w:rsidR="00221BAE" w:rsidRPr="000918D8" w:rsidRDefault="00221BAE" w:rsidP="00221BAE">
      <w:pPr>
        <w:shd w:val="clear" w:color="auto" w:fill="FFFFFF" w:themeFill="background1"/>
        <w:jc w:val="center"/>
        <w:rPr>
          <w:rFonts w:ascii="Montserrat" w:eastAsia="Calibri" w:hAnsi="Montserrat" w:cs="Montserrat"/>
          <w:color w:val="000000"/>
          <w:sz w:val="18"/>
          <w:szCs w:val="18"/>
        </w:rPr>
      </w:pPr>
    </w:p>
    <w:p w14:paraId="2B50BBDD" w14:textId="77777777" w:rsidR="00221BAE" w:rsidRPr="000918D8" w:rsidRDefault="00221BAE" w:rsidP="00221BAE">
      <w:pPr>
        <w:pStyle w:val="Prrafodelista"/>
        <w:numPr>
          <w:ilvl w:val="0"/>
          <w:numId w:val="10"/>
        </w:numPr>
        <w:shd w:val="clear" w:color="auto" w:fill="FFFFFF" w:themeFill="background1"/>
        <w:spacing w:after="169" w:line="249" w:lineRule="auto"/>
        <w:ind w:right="49"/>
        <w:jc w:val="both"/>
        <w:rPr>
          <w:rFonts w:ascii="Montserrat" w:eastAsia="Montserrat" w:hAnsi="Montserrat" w:cs="Montserrat"/>
          <w:color w:val="000000"/>
          <w:sz w:val="16"/>
          <w:szCs w:val="16"/>
          <w:lang w:eastAsia="es-MX"/>
        </w:rPr>
      </w:pPr>
      <w:r w:rsidRPr="000918D8">
        <w:rPr>
          <w:rFonts w:ascii="Montserrat" w:eastAsia="Montserrat" w:hAnsi="Montserrat" w:cs="Montserrat"/>
          <w:b/>
          <w:color w:val="000000"/>
          <w:sz w:val="16"/>
          <w:szCs w:val="16"/>
          <w:lang w:eastAsia="es-MX"/>
        </w:rPr>
        <w:t>SECRETARÍA DE LA FUNCIÓN PÚBLICA</w:t>
      </w:r>
      <w:r w:rsidRPr="000918D8">
        <w:rPr>
          <w:rFonts w:ascii="Montserrat" w:eastAsia="Montserrat" w:hAnsi="Montserrat" w:cs="Montserrat"/>
          <w:color w:val="000000"/>
          <w:sz w:val="16"/>
          <w:szCs w:val="16"/>
          <w:lang w:eastAsia="es-MX"/>
        </w:rPr>
        <w:t>, para la integración de Padrones.</w:t>
      </w:r>
    </w:p>
    <w:p w14:paraId="5343DBBC" w14:textId="77777777" w:rsidR="00221BAE" w:rsidRPr="000918D8" w:rsidRDefault="00221BAE" w:rsidP="00221BAE">
      <w:pPr>
        <w:shd w:val="clear" w:color="auto" w:fill="FFFFFF" w:themeFill="background1"/>
        <w:jc w:val="both"/>
        <w:rPr>
          <w:rFonts w:ascii="Montserrat" w:eastAsia="Calibri" w:hAnsi="Montserrat" w:cs="Montserrat"/>
          <w:b/>
          <w:bCs/>
          <w:sz w:val="18"/>
          <w:szCs w:val="18"/>
        </w:rPr>
      </w:pPr>
      <w:bookmarkStart w:id="8" w:name="_Hlk65147581"/>
      <w:r w:rsidRPr="000918D8">
        <w:rPr>
          <w:rFonts w:ascii="Montserrat" w:eastAsia="Calibri" w:hAnsi="Montserrat" w:cs="Montserrat"/>
          <w:b/>
          <w:bCs/>
          <w:sz w:val="18"/>
          <w:szCs w:val="18"/>
        </w:rPr>
        <w:t>5.- Mecanismo, medios y procedimientos para ejercer derechos de acceso, rectificación, cancelación y oposición (ARCO) al tratamiento de datos personales.</w:t>
      </w:r>
    </w:p>
    <w:p w14:paraId="6D519BF4" w14:textId="77777777" w:rsidR="00221BAE" w:rsidRPr="000918D8" w:rsidRDefault="00221BAE" w:rsidP="00221BAE">
      <w:pPr>
        <w:shd w:val="clear" w:color="auto" w:fill="FFFFFF" w:themeFill="background1"/>
        <w:jc w:val="both"/>
        <w:rPr>
          <w:rFonts w:ascii="Montserrat" w:eastAsia="Calibri" w:hAnsi="Montserrat" w:cs="Montserrat"/>
          <w:sz w:val="18"/>
          <w:szCs w:val="18"/>
        </w:rPr>
      </w:pPr>
      <w:r w:rsidRPr="000918D8">
        <w:rPr>
          <w:rFonts w:ascii="Montserrat" w:eastAsia="Calibri" w:hAnsi="Montserrat" w:cs="Montserrat"/>
          <w:sz w:val="18"/>
          <w:szCs w:val="18"/>
        </w:rPr>
        <w:t>Usted podrá ejercer sus derechos de acceso, rectificación, cancelación u oposición de sus datos personales (</w:t>
      </w:r>
      <w:r w:rsidRPr="000918D8">
        <w:rPr>
          <w:rFonts w:ascii="Montserrat" w:eastAsia="Calibri" w:hAnsi="Montserrat" w:cs="Montserrat"/>
          <w:b/>
          <w:sz w:val="18"/>
          <w:szCs w:val="18"/>
        </w:rPr>
        <w:t>derechos ARCO</w:t>
      </w:r>
      <w:r w:rsidRPr="000918D8">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o a través de correo electrónico</w:t>
      </w:r>
      <w:r w:rsidRPr="000918D8">
        <w:rPr>
          <w:rFonts w:ascii="Montserrat" w:eastAsia="Calibri" w:hAnsi="Montserrat" w:cs="Arial"/>
          <w:b/>
          <w:bCs/>
          <w:color w:val="0563C1"/>
          <w:sz w:val="18"/>
          <w:szCs w:val="18"/>
        </w:rPr>
        <w:t xml:space="preserve"> </w:t>
      </w:r>
      <w:r w:rsidRPr="000918D8">
        <w:rPr>
          <w:rFonts w:ascii="Montserrat" w:eastAsia="Calibri" w:hAnsi="Montserrat" w:cs="Arial"/>
          <w:b/>
          <w:bCs/>
          <w:color w:val="0563C1"/>
          <w:sz w:val="18"/>
          <w:szCs w:val="18"/>
          <w:u w:val="single"/>
        </w:rPr>
        <w:t xml:space="preserve">fgarenas@agricultura.gob.mx </w:t>
      </w:r>
      <w:r w:rsidRPr="000918D8">
        <w:rPr>
          <w:rFonts w:ascii="Montserrat" w:eastAsia="Calibri" w:hAnsi="Montserrat" w:cs="Montserrat"/>
          <w:sz w:val="18"/>
          <w:szCs w:val="18"/>
        </w:rPr>
        <w:t xml:space="preserve"> </w:t>
      </w:r>
      <w:r w:rsidRPr="00221BAE">
        <w:rPr>
          <w:rFonts w:ascii="Montserrat" w:eastAsia="Calibri" w:hAnsi="Montserrat" w:cs="Montserrat"/>
          <w:sz w:val="18"/>
          <w:szCs w:val="18"/>
        </w:rPr>
        <w:t>Francisco Gerardo Arenas García, Oficial de Protección de Datos Personales.</w:t>
      </w:r>
      <w:r w:rsidRPr="000918D8">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ED8C59E" w14:textId="77777777" w:rsidR="00221BAE" w:rsidRPr="000918D8" w:rsidRDefault="00221BAE" w:rsidP="00221BAE">
      <w:pPr>
        <w:shd w:val="clear" w:color="auto" w:fill="FFFFFF" w:themeFill="background1"/>
        <w:rPr>
          <w:rFonts w:ascii="Montserrat" w:eastAsia="Calibri" w:hAnsi="Montserrat" w:cs="Montserrat"/>
          <w:sz w:val="18"/>
          <w:szCs w:val="18"/>
        </w:rPr>
      </w:pPr>
    </w:p>
    <w:p w14:paraId="0D22207C"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Título Tercero, Capítulo Único, </w:t>
      </w:r>
      <w:r w:rsidRPr="000918D8">
        <w:rPr>
          <w:rFonts w:ascii="Montserrat" w:eastAsia="Calibri" w:hAnsi="Montserrat" w:cs="Montserrat"/>
          <w:color w:val="000000"/>
          <w:sz w:val="18"/>
          <w:szCs w:val="18"/>
        </w:rPr>
        <w:t>de los citados Lineamientos Generales de Protección de Datos Personales para el Sector Público.</w:t>
      </w:r>
    </w:p>
    <w:p w14:paraId="7144DFAE" w14:textId="77777777" w:rsidR="00221BAE" w:rsidRPr="000918D8" w:rsidRDefault="00221BAE" w:rsidP="00221BAE">
      <w:pPr>
        <w:shd w:val="clear" w:color="auto" w:fill="FFFFFF" w:themeFill="background1"/>
        <w:jc w:val="center"/>
        <w:rPr>
          <w:rFonts w:ascii="Montserrat" w:eastAsia="Calibri" w:hAnsi="Montserrat" w:cs="Montserrat"/>
          <w:sz w:val="18"/>
          <w:szCs w:val="18"/>
        </w:rPr>
      </w:pPr>
    </w:p>
    <w:p w14:paraId="7A45FD9C" w14:textId="248A045A" w:rsidR="00221BAE" w:rsidRPr="000918D8" w:rsidRDefault="00221BAE" w:rsidP="00221BAE">
      <w:pPr>
        <w:shd w:val="clear" w:color="auto" w:fill="FFFFFF" w:themeFill="background1"/>
        <w:jc w:val="both"/>
        <w:rPr>
          <w:rFonts w:ascii="Montserrat" w:eastAsia="Calibri" w:hAnsi="Montserrat" w:cs="Montserrat"/>
          <w:b/>
          <w:sz w:val="18"/>
          <w:szCs w:val="18"/>
        </w:rPr>
      </w:pPr>
      <w:r w:rsidRPr="000918D8">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0918D8">
        <w:rPr>
          <w:rFonts w:ascii="Montserrat" w:eastAsia="Calibri" w:hAnsi="Montserrat" w:cs="Montserrat"/>
          <w:b/>
          <w:sz w:val="18"/>
          <w:szCs w:val="18"/>
        </w:rPr>
        <w:t xml:space="preserve">(55) 38711000, </w:t>
      </w:r>
      <w:r w:rsidRPr="00221BAE">
        <w:rPr>
          <w:rFonts w:ascii="Montserrat" w:eastAsia="Calibri" w:hAnsi="Montserrat" w:cs="Montserrat"/>
          <w:b/>
          <w:sz w:val="18"/>
          <w:szCs w:val="18"/>
        </w:rPr>
        <w:t>Extensión 40147</w:t>
      </w:r>
      <w:r>
        <w:rPr>
          <w:rFonts w:ascii="Montserrat" w:eastAsia="Calibri" w:hAnsi="Montserrat" w:cs="Montserrat"/>
          <w:b/>
          <w:sz w:val="18"/>
          <w:szCs w:val="18"/>
        </w:rPr>
        <w:t>.</w:t>
      </w:r>
      <w:r w:rsidRPr="000918D8">
        <w:rPr>
          <w:rFonts w:ascii="Montserrat" w:eastAsia="Calibri" w:hAnsi="Montserrat" w:cs="Montserrat"/>
          <w:b/>
          <w:sz w:val="18"/>
          <w:szCs w:val="18"/>
        </w:rPr>
        <w:t xml:space="preserve"> </w:t>
      </w:r>
    </w:p>
    <w:bookmarkEnd w:id="8"/>
    <w:p w14:paraId="6A1F3CFC" w14:textId="77777777" w:rsidR="00221BAE" w:rsidRPr="000918D8" w:rsidRDefault="00221BAE" w:rsidP="00221BAE">
      <w:pPr>
        <w:shd w:val="clear" w:color="auto" w:fill="FFFFFF" w:themeFill="background1"/>
        <w:jc w:val="both"/>
        <w:rPr>
          <w:rFonts w:ascii="Montserrat" w:eastAsia="Calibri" w:hAnsi="Montserrat" w:cs="Montserrat"/>
          <w:sz w:val="18"/>
          <w:szCs w:val="18"/>
        </w:rPr>
      </w:pPr>
    </w:p>
    <w:p w14:paraId="4B737E5E" w14:textId="77777777" w:rsidR="00221BAE" w:rsidRPr="000918D8" w:rsidRDefault="00221BAE" w:rsidP="00221BAE">
      <w:pPr>
        <w:shd w:val="clear" w:color="auto" w:fill="FFFFFF" w:themeFill="background1"/>
        <w:jc w:val="both"/>
        <w:rPr>
          <w:rFonts w:ascii="Montserrat" w:eastAsia="Calibri" w:hAnsi="Montserrat" w:cs="Montserrat"/>
          <w:b/>
          <w:bCs/>
          <w:sz w:val="18"/>
          <w:szCs w:val="18"/>
        </w:rPr>
      </w:pPr>
      <w:r w:rsidRPr="000918D8">
        <w:rPr>
          <w:rFonts w:ascii="Montserrat" w:eastAsia="Calibri" w:hAnsi="Montserrat" w:cs="Montserrat"/>
          <w:b/>
          <w:bCs/>
          <w:sz w:val="18"/>
          <w:szCs w:val="18"/>
        </w:rPr>
        <w:t>6.- Cambios al aviso de privacidad.</w:t>
      </w:r>
    </w:p>
    <w:p w14:paraId="28C3A86D" w14:textId="77777777" w:rsidR="00221BAE" w:rsidRPr="000918D8" w:rsidRDefault="00221BAE" w:rsidP="00221BAE">
      <w:pPr>
        <w:shd w:val="clear" w:color="auto" w:fill="FFFFFF" w:themeFill="background1"/>
        <w:jc w:val="both"/>
        <w:rPr>
          <w:rFonts w:ascii="Montserrat" w:eastAsia="Calibri" w:hAnsi="Montserrat" w:cs="Montserrat"/>
          <w:color w:val="4472C4" w:themeColor="accent1"/>
          <w:sz w:val="18"/>
          <w:szCs w:val="18"/>
        </w:rPr>
      </w:pPr>
      <w:r w:rsidRPr="000918D8">
        <w:rPr>
          <w:rFonts w:ascii="Montserrat" w:eastAsia="Calibri" w:hAnsi="Montserrat" w:cs="Montserrat"/>
          <w:color w:val="000000"/>
          <w:sz w:val="18"/>
          <w:szCs w:val="18"/>
        </w:rPr>
        <w:t>El presente aviso de privacidad puede sufrir modificaciones, cambios o actualizaciones, derivados de nuevos requerimientos legales, y de nuestras propias atribuciones. La Secretaría de Agricultura y Desarrollo Rural (</w:t>
      </w:r>
      <w:r w:rsidRPr="000918D8">
        <w:rPr>
          <w:rFonts w:ascii="Montserrat" w:eastAsia="Calibri" w:hAnsi="Montserrat" w:cs="Montserrat"/>
          <w:b/>
          <w:color w:val="000000"/>
          <w:sz w:val="18"/>
          <w:szCs w:val="18"/>
        </w:rPr>
        <w:t>AGRICULTURA</w:t>
      </w:r>
      <w:r w:rsidRPr="000918D8">
        <w:rPr>
          <w:rFonts w:ascii="Montserrat" w:eastAsia="Calibri" w:hAnsi="Montserrat" w:cs="Montserrat"/>
          <w:color w:val="000000"/>
          <w:sz w:val="18"/>
          <w:szCs w:val="18"/>
        </w:rPr>
        <w:t xml:space="preserve">) informará sobre los cambios que tenga este aviso, en la página oficial de la Secretaría </w:t>
      </w:r>
    </w:p>
    <w:p w14:paraId="752133FD"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4472C4" w:themeColor="accent1"/>
          <w:sz w:val="18"/>
          <w:szCs w:val="18"/>
        </w:rPr>
        <w:t>https://www.gob.mx/agricultura/documentos/avisos-de-privacidad-integrales-288461?idiom=es</w:t>
      </w:r>
      <w:r w:rsidRPr="000918D8">
        <w:rPr>
          <w:rFonts w:ascii="Montserrat" w:eastAsia="Calibri" w:hAnsi="Montserrat" w:cs="Montserrat"/>
          <w:color w:val="2F5496" w:themeColor="accent1" w:themeShade="BF"/>
          <w:sz w:val="18"/>
          <w:szCs w:val="18"/>
        </w:rPr>
        <w:t xml:space="preserve"> </w:t>
      </w:r>
      <w:r w:rsidRPr="000918D8">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15D45B50" w14:textId="77777777" w:rsidR="00221BAE" w:rsidRPr="000918D8" w:rsidRDefault="00221BAE" w:rsidP="00221BAE">
      <w:pPr>
        <w:shd w:val="clear" w:color="auto" w:fill="FFFFFF" w:themeFill="background1"/>
        <w:jc w:val="both"/>
        <w:rPr>
          <w:rFonts w:ascii="Montserrat" w:eastAsia="Calibri" w:hAnsi="Montserrat" w:cs="Montserrat"/>
          <w:color w:val="2F5496" w:themeColor="accent1" w:themeShade="BF"/>
          <w:sz w:val="18"/>
          <w:szCs w:val="18"/>
        </w:rPr>
      </w:pPr>
    </w:p>
    <w:p w14:paraId="0EBFBCD8" w14:textId="77777777" w:rsidR="00221BAE" w:rsidRPr="000918D8" w:rsidRDefault="00221BAE" w:rsidP="00221BAE">
      <w:pPr>
        <w:shd w:val="clear" w:color="auto" w:fill="FFFFFF" w:themeFill="background1"/>
        <w:jc w:val="both"/>
        <w:rPr>
          <w:rFonts w:ascii="Montserrat" w:eastAsia="Calibri" w:hAnsi="Montserrat" w:cs="Montserrat"/>
          <w:b/>
          <w:color w:val="000000"/>
          <w:sz w:val="18"/>
          <w:szCs w:val="18"/>
        </w:rPr>
      </w:pPr>
      <w:r w:rsidRPr="000918D8">
        <w:rPr>
          <w:rFonts w:ascii="Montserrat" w:eastAsia="Calibri" w:hAnsi="Montserrat" w:cs="Montserrat"/>
          <w:b/>
          <w:bCs/>
          <w:sz w:val="18"/>
          <w:szCs w:val="18"/>
        </w:rPr>
        <w:t xml:space="preserve">7.- </w:t>
      </w:r>
      <w:r w:rsidRPr="000918D8">
        <w:rPr>
          <w:rFonts w:ascii="Montserrat" w:eastAsia="Calibri" w:hAnsi="Montserrat" w:cs="Montserrat"/>
          <w:b/>
          <w:color w:val="000000"/>
          <w:sz w:val="18"/>
          <w:szCs w:val="18"/>
        </w:rPr>
        <w:t>Consentimiento.</w:t>
      </w:r>
    </w:p>
    <w:p w14:paraId="6CBC6775"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 xml:space="preserve">El productor manifiesta que el presente </w:t>
      </w:r>
      <w:r w:rsidRPr="000918D8">
        <w:rPr>
          <w:rFonts w:ascii="Montserrat" w:eastAsia="Calibri" w:hAnsi="Montserrat" w:cs="Montserrat"/>
          <w:b/>
          <w:color w:val="000000"/>
          <w:sz w:val="18"/>
          <w:szCs w:val="18"/>
        </w:rPr>
        <w:t>Aviso de Privacidad</w:t>
      </w:r>
      <w:r w:rsidRPr="000918D8">
        <w:rPr>
          <w:rFonts w:ascii="Montserrat" w:eastAsia="Calibri" w:hAnsi="Montserrat" w:cs="Montserrat"/>
          <w:color w:val="000000"/>
          <w:sz w:val="18"/>
          <w:szCs w:val="18"/>
        </w:rPr>
        <w:t xml:space="preserve">, le ha sido dado a conocer por la dependencia con su publicación en la página electrónica del Proyecto, previamente a la </w:t>
      </w:r>
      <w:r w:rsidRPr="000918D8">
        <w:rPr>
          <w:rFonts w:ascii="Montserrat" w:eastAsia="Calibri" w:hAnsi="Montserrat" w:cs="Montserrat"/>
          <w:b/>
          <w:color w:val="000000"/>
          <w:sz w:val="18"/>
          <w:szCs w:val="18"/>
        </w:rPr>
        <w:t>recolección y/o tratamiento</w:t>
      </w:r>
      <w:r w:rsidRPr="000918D8">
        <w:rPr>
          <w:rFonts w:ascii="Montserrat" w:eastAsia="Calibri" w:hAnsi="Montserrat" w:cs="Montserrat"/>
          <w:color w:val="000000"/>
          <w:sz w:val="18"/>
          <w:szCs w:val="18"/>
        </w:rPr>
        <w:t xml:space="preserve"> de sus datos personales, y que ha leído, entendido los términos expuestos en el mismo y por tanto </w:t>
      </w:r>
      <w:r w:rsidRPr="000918D8">
        <w:rPr>
          <w:rFonts w:ascii="Montserrat" w:eastAsia="Calibri" w:hAnsi="Montserrat" w:cs="Montserrat"/>
          <w:b/>
          <w:color w:val="000000"/>
          <w:sz w:val="18"/>
          <w:szCs w:val="18"/>
        </w:rPr>
        <w:t>está de acuerdo</w:t>
      </w:r>
      <w:r w:rsidRPr="000918D8">
        <w:rPr>
          <w:rFonts w:ascii="Montserrat" w:eastAsia="Calibri" w:hAnsi="Montserrat" w:cs="Montserrat"/>
          <w:color w:val="000000"/>
          <w:sz w:val="18"/>
          <w:szCs w:val="18"/>
        </w:rPr>
        <w:t xml:space="preserve"> en todos sus términos, así como con el tratamiento y/o transferencia de sus datos personales por la dependencia, </w:t>
      </w:r>
      <w:r w:rsidRPr="000918D8">
        <w:rPr>
          <w:rFonts w:ascii="Montserrat" w:eastAsia="Calibri" w:hAnsi="Montserrat" w:cs="Montserrat"/>
          <w:b/>
          <w:color w:val="000000"/>
          <w:sz w:val="18"/>
          <w:szCs w:val="18"/>
        </w:rPr>
        <w:t>en caso de no expresar lo contrario</w:t>
      </w:r>
      <w:r w:rsidRPr="000918D8">
        <w:rPr>
          <w:rFonts w:ascii="Montserrat" w:eastAsia="Calibri" w:hAnsi="Montserrat" w:cs="Montserrat"/>
          <w:color w:val="000000"/>
          <w:sz w:val="18"/>
          <w:szCs w:val="18"/>
        </w:rPr>
        <w:t xml:space="preserve"> fehacientemente y por escrito.</w:t>
      </w:r>
    </w:p>
    <w:p w14:paraId="12D9EE2A" w14:textId="77777777" w:rsidR="00221BAE" w:rsidRPr="000918D8" w:rsidRDefault="00221BAE" w:rsidP="00221BAE">
      <w:pPr>
        <w:shd w:val="clear" w:color="auto" w:fill="FFFFFF" w:themeFill="background1"/>
        <w:jc w:val="both"/>
        <w:rPr>
          <w:rFonts w:ascii="Montserrat" w:eastAsia="Calibri" w:hAnsi="Montserrat" w:cs="Montserrat"/>
          <w:sz w:val="18"/>
          <w:szCs w:val="18"/>
        </w:rPr>
      </w:pPr>
    </w:p>
    <w:p w14:paraId="4D928212"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 xml:space="preserve">Para todo lo anterior, el productor </w:t>
      </w:r>
      <w:r w:rsidRPr="000918D8">
        <w:rPr>
          <w:rFonts w:ascii="Montserrat" w:eastAsia="Calibri" w:hAnsi="Montserrat" w:cs="Montserrat"/>
          <w:b/>
          <w:color w:val="000000"/>
          <w:sz w:val="18"/>
          <w:szCs w:val="18"/>
        </w:rPr>
        <w:t>manifiesta otorgar expresamente su consentimiento</w:t>
      </w:r>
      <w:r w:rsidRPr="000918D8">
        <w:rPr>
          <w:rFonts w:ascii="Montserrat" w:eastAsia="Calibri" w:hAnsi="Montserrat" w:cs="Montserrat"/>
          <w:color w:val="000000"/>
          <w:sz w:val="18"/>
          <w:szCs w:val="18"/>
        </w:rPr>
        <w:t xml:space="preserve"> para que sus datos </w:t>
      </w:r>
      <w:r w:rsidRPr="000918D8">
        <w:rPr>
          <w:rFonts w:ascii="Montserrat" w:eastAsia="Calibri" w:hAnsi="Montserrat" w:cs="Montserrat"/>
          <w:b/>
          <w:color w:val="000000"/>
          <w:sz w:val="18"/>
          <w:szCs w:val="18"/>
        </w:rPr>
        <w:t>personales</w:t>
      </w:r>
      <w:r w:rsidRPr="000918D8">
        <w:rPr>
          <w:rFonts w:ascii="Montserrat" w:eastAsia="Calibri" w:hAnsi="Montserrat" w:cs="Montserrat"/>
          <w:color w:val="000000"/>
          <w:sz w:val="18"/>
          <w:szCs w:val="18"/>
        </w:rPr>
        <w:t xml:space="preserve"> sean </w:t>
      </w:r>
      <w:r w:rsidRPr="000918D8">
        <w:rPr>
          <w:rFonts w:ascii="Montserrat" w:eastAsia="Calibri" w:hAnsi="Montserrat" w:cs="Montserrat"/>
          <w:b/>
          <w:color w:val="000000"/>
          <w:sz w:val="18"/>
          <w:szCs w:val="18"/>
        </w:rPr>
        <w:t>tratados</w:t>
      </w:r>
      <w:r w:rsidRPr="000918D8">
        <w:rPr>
          <w:rFonts w:ascii="Montserrat" w:eastAsia="Calibri" w:hAnsi="Montserrat" w:cs="Montserrat"/>
          <w:color w:val="000000"/>
          <w:sz w:val="18"/>
          <w:szCs w:val="18"/>
        </w:rPr>
        <w:t xml:space="preserve"> y </w:t>
      </w:r>
      <w:r w:rsidRPr="000918D8">
        <w:rPr>
          <w:rFonts w:ascii="Montserrat" w:eastAsia="Calibri" w:hAnsi="Montserrat" w:cs="Montserrat"/>
          <w:b/>
          <w:color w:val="000000"/>
          <w:sz w:val="18"/>
          <w:szCs w:val="18"/>
        </w:rPr>
        <w:t xml:space="preserve">transferidos </w:t>
      </w:r>
      <w:r w:rsidRPr="000918D8">
        <w:rPr>
          <w:rFonts w:ascii="Montserrat" w:eastAsia="Calibri" w:hAnsi="Montserrat" w:cs="Montserrat"/>
          <w:color w:val="000000"/>
          <w:sz w:val="18"/>
          <w:szCs w:val="18"/>
        </w:rPr>
        <w:t>para los fines específicos que han quedado señalados.</w:t>
      </w:r>
    </w:p>
    <w:p w14:paraId="0894CAF4"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p>
    <w:p w14:paraId="4F3AA105"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 xml:space="preserve">Estoy de acuerdo en el </w:t>
      </w:r>
      <w:r w:rsidRPr="000918D8">
        <w:rPr>
          <w:rFonts w:ascii="Montserrat" w:eastAsia="Calibri" w:hAnsi="Montserrat" w:cs="Montserrat"/>
          <w:b/>
          <w:color w:val="000000"/>
          <w:sz w:val="18"/>
          <w:szCs w:val="18"/>
        </w:rPr>
        <w:t>tratamiento</w:t>
      </w:r>
      <w:r w:rsidRPr="000918D8">
        <w:rPr>
          <w:rFonts w:ascii="Montserrat" w:eastAsia="Calibri" w:hAnsi="Montserrat" w:cs="Montserrat"/>
          <w:color w:val="000000"/>
          <w:sz w:val="18"/>
          <w:szCs w:val="18"/>
        </w:rPr>
        <w:t xml:space="preserve"> y </w:t>
      </w:r>
      <w:r w:rsidRPr="000918D8">
        <w:rPr>
          <w:rFonts w:ascii="Montserrat" w:eastAsia="Calibri" w:hAnsi="Montserrat" w:cs="Montserrat"/>
          <w:b/>
          <w:color w:val="000000"/>
          <w:sz w:val="18"/>
          <w:szCs w:val="18"/>
        </w:rPr>
        <w:t>transferencia</w:t>
      </w:r>
      <w:r w:rsidRPr="000918D8">
        <w:rPr>
          <w:rFonts w:ascii="Montserrat" w:eastAsia="Calibri" w:hAnsi="Montserrat" w:cs="Montserrat"/>
          <w:color w:val="000000"/>
          <w:sz w:val="18"/>
          <w:szCs w:val="18"/>
        </w:rPr>
        <w:t xml:space="preserve"> de mis datos </w:t>
      </w:r>
      <w:r w:rsidRPr="000918D8">
        <w:rPr>
          <w:rFonts w:ascii="Montserrat" w:eastAsia="Calibri" w:hAnsi="Montserrat" w:cs="Montserrat"/>
          <w:b/>
          <w:color w:val="000000"/>
          <w:sz w:val="18"/>
          <w:szCs w:val="18"/>
        </w:rPr>
        <w:t>personales</w:t>
      </w:r>
      <w:r w:rsidRPr="000918D8">
        <w:rPr>
          <w:rFonts w:ascii="Montserrat" w:eastAsia="Calibri" w:hAnsi="Montserrat" w:cs="Montserrat"/>
          <w:color w:val="000000"/>
          <w:sz w:val="18"/>
          <w:szCs w:val="18"/>
        </w:rPr>
        <w:t xml:space="preserve"> y </w:t>
      </w:r>
      <w:r w:rsidRPr="000918D8">
        <w:rPr>
          <w:rFonts w:ascii="Montserrat" w:eastAsia="Calibri" w:hAnsi="Montserrat" w:cs="Montserrat"/>
          <w:b/>
          <w:color w:val="000000"/>
          <w:sz w:val="18"/>
          <w:szCs w:val="18"/>
        </w:rPr>
        <w:t>sensibles</w:t>
      </w:r>
      <w:r w:rsidRPr="000918D8">
        <w:rPr>
          <w:rFonts w:ascii="Montserrat" w:eastAsia="Calibri" w:hAnsi="Montserrat" w:cs="Montserrat"/>
          <w:color w:val="000000"/>
          <w:sz w:val="18"/>
          <w:szCs w:val="18"/>
        </w:rPr>
        <w:t>, para las finalidades descritas en este aviso de privacidad.</w:t>
      </w:r>
    </w:p>
    <w:p w14:paraId="1740275E" w14:textId="77777777" w:rsidR="00221BAE" w:rsidRPr="000918D8" w:rsidRDefault="00221BAE" w:rsidP="00221BAE">
      <w:pPr>
        <w:shd w:val="clear" w:color="auto" w:fill="FFFFFF" w:themeFill="background1"/>
        <w:jc w:val="center"/>
        <w:rPr>
          <w:rFonts w:ascii="Montserrat" w:eastAsia="Calibri" w:hAnsi="Montserrat" w:cs="Times New Roman"/>
          <w:sz w:val="18"/>
          <w:szCs w:val="18"/>
        </w:rPr>
      </w:pPr>
      <w:r w:rsidRPr="000918D8">
        <w:rPr>
          <w:rFonts w:ascii="Montserrat" w:eastAsia="Calibri" w:hAnsi="Montserrat" w:cs="Times New Roman"/>
          <w:sz w:val="18"/>
          <w:szCs w:val="18"/>
        </w:rPr>
        <w:t xml:space="preserve">Marque con una X: </w:t>
      </w:r>
    </w:p>
    <w:p w14:paraId="1332FFDE" w14:textId="77777777" w:rsidR="00221BAE" w:rsidRPr="000918D8" w:rsidRDefault="00221BAE" w:rsidP="00221BAE">
      <w:pPr>
        <w:shd w:val="clear" w:color="auto" w:fill="FFFFFF" w:themeFill="background1"/>
        <w:jc w:val="center"/>
        <w:rPr>
          <w:rFonts w:ascii="Montserrat" w:eastAsia="Calibri" w:hAnsi="Montserrat" w:cs="Times New Roman"/>
          <w:sz w:val="18"/>
          <w:szCs w:val="18"/>
        </w:rPr>
      </w:pPr>
    </w:p>
    <w:p w14:paraId="268E9C66" w14:textId="77777777" w:rsidR="00221BAE" w:rsidRPr="000918D8" w:rsidRDefault="00221BAE" w:rsidP="00221BAE">
      <w:pPr>
        <w:shd w:val="clear" w:color="auto" w:fill="FFFFFF" w:themeFill="background1"/>
        <w:jc w:val="center"/>
        <w:rPr>
          <w:rFonts w:ascii="Montserrat" w:eastAsia="Calibri" w:hAnsi="Montserrat" w:cs="Times New Roman"/>
          <w:b/>
          <w:sz w:val="18"/>
          <w:szCs w:val="18"/>
        </w:rPr>
      </w:pPr>
      <w:r w:rsidRPr="000918D8">
        <w:rPr>
          <w:rFonts w:ascii="Montserrat" w:eastAsia="Calibri" w:hAnsi="Montserrat" w:cs="Times New Roman"/>
          <w:b/>
          <w:sz w:val="18"/>
          <w:szCs w:val="18"/>
          <w:bdr w:val="single" w:sz="4" w:space="0" w:color="auto"/>
        </w:rPr>
        <w:t>Sí</w:t>
      </w:r>
      <w:r w:rsidRPr="000918D8">
        <w:rPr>
          <w:rFonts w:ascii="Montserrat" w:eastAsia="Calibri" w:hAnsi="Montserrat" w:cs="Times New Roman"/>
          <w:b/>
          <w:sz w:val="18"/>
          <w:szCs w:val="18"/>
        </w:rPr>
        <w:tab/>
      </w:r>
      <w:r w:rsidRPr="000918D8">
        <w:rPr>
          <w:rFonts w:ascii="Montserrat" w:eastAsia="Calibri" w:hAnsi="Montserrat" w:cs="Times New Roman"/>
          <w:b/>
          <w:sz w:val="18"/>
          <w:szCs w:val="18"/>
        </w:rPr>
        <w:tab/>
      </w:r>
      <w:r w:rsidRPr="000918D8">
        <w:rPr>
          <w:rFonts w:ascii="Montserrat" w:eastAsia="Calibri" w:hAnsi="Montserrat" w:cs="Times New Roman"/>
          <w:b/>
          <w:sz w:val="18"/>
          <w:szCs w:val="18"/>
        </w:rPr>
        <w:tab/>
      </w:r>
      <w:r w:rsidRPr="000918D8">
        <w:rPr>
          <w:rFonts w:ascii="Montserrat" w:eastAsia="Calibri" w:hAnsi="Montserrat" w:cs="Times New Roman"/>
          <w:b/>
          <w:sz w:val="18"/>
          <w:szCs w:val="18"/>
          <w:bdr w:val="single" w:sz="4" w:space="0" w:color="auto"/>
        </w:rPr>
        <w:t>No</w:t>
      </w:r>
    </w:p>
    <w:p w14:paraId="4812CA19" w14:textId="77777777" w:rsidR="00221BAE" w:rsidRPr="000918D8" w:rsidRDefault="00221BAE" w:rsidP="00221BAE">
      <w:pPr>
        <w:shd w:val="clear" w:color="auto" w:fill="FFFFFF" w:themeFill="background1"/>
        <w:jc w:val="right"/>
        <w:rPr>
          <w:rFonts w:ascii="Montserrat" w:eastAsia="Calibri" w:hAnsi="Montserrat" w:cs="Montserrat"/>
          <w:color w:val="000000"/>
          <w:sz w:val="18"/>
          <w:szCs w:val="18"/>
        </w:rPr>
      </w:pPr>
    </w:p>
    <w:p w14:paraId="13E00125" w14:textId="77777777" w:rsidR="00221BAE" w:rsidRPr="000918D8" w:rsidRDefault="00221BAE" w:rsidP="00221BAE">
      <w:pPr>
        <w:shd w:val="clear" w:color="auto" w:fill="FFFFFF" w:themeFill="background1"/>
        <w:jc w:val="both"/>
        <w:rPr>
          <w:rFonts w:ascii="Montserrat" w:eastAsia="Calibri" w:hAnsi="Montserrat" w:cs="Montserrat"/>
          <w:color w:val="000000"/>
          <w:sz w:val="18"/>
          <w:szCs w:val="18"/>
        </w:rPr>
      </w:pPr>
      <w:r w:rsidRPr="000918D8">
        <w:rPr>
          <w:rFonts w:ascii="Montserrat" w:eastAsia="Calibri" w:hAnsi="Montserrat" w:cs="Montserrat"/>
          <w:color w:val="000000"/>
          <w:sz w:val="18"/>
          <w:szCs w:val="18"/>
        </w:rPr>
        <w:t>Para el caso en que el productor manifieste su inconformidad (</w:t>
      </w:r>
      <w:r w:rsidRPr="000918D8">
        <w:rPr>
          <w:rFonts w:ascii="Montserrat" w:eastAsia="Calibri" w:hAnsi="Montserrat" w:cs="Montserrat"/>
          <w:b/>
          <w:color w:val="000000"/>
          <w:sz w:val="18"/>
          <w:szCs w:val="18"/>
        </w:rPr>
        <w:t>NO</w:t>
      </w:r>
      <w:r w:rsidRPr="000918D8">
        <w:rPr>
          <w:rFonts w:ascii="Montserrat" w:eastAsia="Calibri" w:hAnsi="Montserrat" w:cs="Montserrat"/>
          <w:color w:val="000000"/>
          <w:sz w:val="18"/>
          <w:szCs w:val="18"/>
        </w:rPr>
        <w:t xml:space="preserve">) para el tratamiento de sus datos personales, la autoridad responsable </w:t>
      </w:r>
      <w:r w:rsidRPr="000918D8">
        <w:rPr>
          <w:rFonts w:ascii="Montserrat" w:eastAsia="Calibri" w:hAnsi="Montserrat" w:cs="Montserrat"/>
          <w:b/>
          <w:color w:val="000000"/>
          <w:sz w:val="18"/>
          <w:szCs w:val="18"/>
        </w:rPr>
        <w:t>Dirección General de Fomento a la Agricultura,</w:t>
      </w:r>
      <w:r w:rsidRPr="000918D8">
        <w:rPr>
          <w:rFonts w:ascii="Montserrat" w:eastAsia="Calibri" w:hAnsi="Montserrat" w:cs="Montserrat"/>
          <w:color w:val="000000"/>
          <w:sz w:val="18"/>
          <w:szCs w:val="18"/>
        </w:rPr>
        <w:t xml:space="preserve"> se vería imposibilitada para otorgarle los apoyos correspondientes.</w:t>
      </w:r>
    </w:p>
    <w:p w14:paraId="139896AD" w14:textId="77777777" w:rsidR="00221BAE" w:rsidRPr="000918D8" w:rsidRDefault="00221BAE" w:rsidP="00221BAE">
      <w:pPr>
        <w:shd w:val="clear" w:color="auto" w:fill="FFFFFF" w:themeFill="background1"/>
        <w:rPr>
          <w:rFonts w:ascii="Montserrat" w:eastAsia="Calibri" w:hAnsi="Montserrat" w:cs="Montserrat"/>
          <w:color w:val="000000"/>
          <w:sz w:val="18"/>
          <w:szCs w:val="18"/>
        </w:rPr>
      </w:pPr>
    </w:p>
    <w:p w14:paraId="5FD92118" w14:textId="77777777" w:rsidR="00221BAE" w:rsidRPr="000918D8" w:rsidRDefault="00221BAE" w:rsidP="00221BAE">
      <w:pPr>
        <w:shd w:val="clear" w:color="auto" w:fill="FFFFFF" w:themeFill="background1"/>
        <w:jc w:val="right"/>
        <w:rPr>
          <w:rFonts w:ascii="Montserrat" w:eastAsia="Calibri" w:hAnsi="Montserrat" w:cs="Montserrat"/>
          <w:color w:val="000000"/>
          <w:sz w:val="18"/>
          <w:szCs w:val="18"/>
        </w:rPr>
      </w:pPr>
    </w:p>
    <w:p w14:paraId="27D7830A" w14:textId="77777777" w:rsidR="00221BAE" w:rsidRPr="00CE7C00" w:rsidRDefault="00221BAE" w:rsidP="00221BAE">
      <w:pPr>
        <w:shd w:val="clear" w:color="auto" w:fill="FFFFFF" w:themeFill="background1"/>
        <w:jc w:val="right"/>
        <w:rPr>
          <w:rFonts w:ascii="Montserrat" w:eastAsia="Calibri" w:hAnsi="Montserrat" w:cs="Montserrat"/>
          <w:color w:val="000000"/>
          <w:sz w:val="18"/>
          <w:szCs w:val="18"/>
        </w:rPr>
      </w:pPr>
      <w:r w:rsidRPr="000918D8">
        <w:rPr>
          <w:rFonts w:ascii="Montserrat" w:eastAsia="Calibri" w:hAnsi="Montserrat" w:cs="Montserrat"/>
          <w:color w:val="000000"/>
          <w:sz w:val="18"/>
          <w:szCs w:val="18"/>
        </w:rPr>
        <w:t>Fecha de actualización al presente Aviso de Privacidad: 14 de abril del 2023.</w:t>
      </w:r>
    </w:p>
    <w:p w14:paraId="11CAF100" w14:textId="77777777" w:rsidR="00221BAE" w:rsidRDefault="00221BAE" w:rsidP="00221BAE">
      <w:pPr>
        <w:shd w:val="clear" w:color="auto" w:fill="FFFFFF" w:themeFill="background1"/>
      </w:pPr>
    </w:p>
    <w:p w14:paraId="318C42BA" w14:textId="77777777" w:rsidR="00221BAE" w:rsidRPr="00A81616" w:rsidRDefault="00221BAE" w:rsidP="00221BAE">
      <w:pPr>
        <w:shd w:val="clear" w:color="auto" w:fill="FFFFFF" w:themeFill="background1"/>
        <w:jc w:val="right"/>
        <w:outlineLvl w:val="0"/>
        <w:rPr>
          <w:rFonts w:ascii="Montserrat Regular" w:hAnsi="Montserrat Regular" w:cs="Arial"/>
          <w:sz w:val="11"/>
          <w:szCs w:val="13"/>
        </w:rPr>
      </w:pPr>
    </w:p>
    <w:p w14:paraId="5551F609" w14:textId="34A1ECD1" w:rsidR="00014B4C" w:rsidRPr="00221BAE" w:rsidRDefault="00014B4C" w:rsidP="00221BAE"/>
    <w:sectPr w:rsidR="00014B4C" w:rsidRPr="00221BAE" w:rsidSect="00712D42">
      <w:headerReference w:type="default" r:id="rId10"/>
      <w:footerReference w:type="default" r:id="rId11"/>
      <w:headerReference w:type="first" r:id="rId12"/>
      <w:footerReference w:type="first" r:id="rId13"/>
      <w:pgSz w:w="12240" w:h="15840"/>
      <w:pgMar w:top="851" w:right="1134" w:bottom="1701" w:left="1134" w:header="454" w:footer="12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F869" w16cex:dateUtc="2023-04-17T22:55:00Z"/>
  <w16cex:commentExtensible w16cex:durableId="27E7F96F" w16cex:dateUtc="2023-04-17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8F1BE1" w16cid:durableId="27E7F783"/>
  <w16cid:commentId w16cid:paraId="642CD87B" w16cid:durableId="27E7F869"/>
  <w16cid:commentId w16cid:paraId="2317BD29" w16cid:durableId="27E7F784"/>
  <w16cid:commentId w16cid:paraId="53F712B1" w16cid:durableId="27E7F96F"/>
  <w16cid:commentId w16cid:paraId="79B559E4" w16cid:durableId="27E7F786"/>
  <w16cid:commentId w16cid:paraId="16B6FE8D" w16cid:durableId="27E7F7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20506" w14:textId="77777777" w:rsidR="00B566AC" w:rsidRDefault="00B566AC" w:rsidP="009D2B83">
      <w:r>
        <w:separator/>
      </w:r>
    </w:p>
  </w:endnote>
  <w:endnote w:type="continuationSeparator" w:id="0">
    <w:p w14:paraId="52A32388" w14:textId="77777777" w:rsidR="00B566AC" w:rsidRDefault="00B566AC"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Regular">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Montserrat Ligh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Montserrat ExtraBold">
    <w:altName w:val="Courier New"/>
    <w:charset w:val="00"/>
    <w:family w:val="auto"/>
    <w:pitch w:val="variable"/>
    <w:sig w:usb0="00000001"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5394" w14:textId="595A4DC2" w:rsidR="009D2B83" w:rsidRPr="00E60BF5" w:rsidRDefault="00E60BF5" w:rsidP="00E60BF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Municipio Libre 377, Col. Santa Cruz Atoyac, Benito Juárez, CP. 03310, CDMX</w:t>
    </w:r>
    <w:r w:rsidR="002B6701"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2B6701" w:rsidRPr="00E60BF5">
      <w:rPr>
        <w:rFonts w:ascii="Montserrat SemiBold" w:hAnsi="Montserrat SemiBold"/>
        <w:b/>
        <w:color w:val="C19F70"/>
        <w:sz w:val="14"/>
        <w:szCs w:val="14"/>
      </w:rPr>
      <w:t xml:space="preserve">               www.gob.mx/agricultura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BD2D" w14:textId="4B9141E0" w:rsidR="000E5AF4" w:rsidRPr="00E60BF5" w:rsidRDefault="000E5AF4">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sidR="00E60BF5"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E60BF5"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31B0A" w14:textId="77777777" w:rsidR="00B566AC" w:rsidRDefault="00B566AC" w:rsidP="009D2B83">
      <w:r>
        <w:separator/>
      </w:r>
    </w:p>
  </w:footnote>
  <w:footnote w:type="continuationSeparator" w:id="0">
    <w:p w14:paraId="6078EB89" w14:textId="77777777" w:rsidR="00B566AC" w:rsidRDefault="00B566AC"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FCC5" w14:textId="61E3D154" w:rsidR="00493615" w:rsidRPr="004318BC" w:rsidRDefault="00E96CBE" w:rsidP="00802196">
    <w:pPr>
      <w:rPr>
        <w:rFonts w:ascii="Montserrat Light" w:hAnsi="Montserrat Light"/>
        <w:sz w:val="14"/>
        <w:szCs w:val="14"/>
      </w:rPr>
    </w:pPr>
    <w:r>
      <w:rPr>
        <w:noProof/>
        <w:lang w:val="es-MX" w:eastAsia="es-MX"/>
      </w:rPr>
      <w:drawing>
        <wp:anchor distT="0" distB="0" distL="114300" distR="114300" simplePos="0" relativeHeight="251658240" behindDoc="1" locked="0" layoutInCell="1" allowOverlap="1" wp14:anchorId="7BE26D89" wp14:editId="4CE46EEB">
          <wp:simplePos x="0" y="0"/>
          <wp:positionH relativeFrom="column">
            <wp:posOffset>-709295</wp:posOffset>
          </wp:positionH>
          <wp:positionV relativeFrom="paragraph">
            <wp:posOffset>-284942</wp:posOffset>
          </wp:positionV>
          <wp:extent cx="7771672" cy="10119763"/>
          <wp:effectExtent l="0" t="0" r="1270" b="254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tretch>
                    <a:fillRect/>
                  </a:stretch>
                </pic:blipFill>
                <pic:spPr>
                  <a:xfrm>
                    <a:off x="0" y="0"/>
                    <a:ext cx="7771672" cy="10119763"/>
                  </a:xfrm>
                  <a:prstGeom prst="rect">
                    <a:avLst/>
                  </a:prstGeom>
                </pic:spPr>
              </pic:pic>
            </a:graphicData>
          </a:graphic>
          <wp14:sizeRelH relativeFrom="page">
            <wp14:pctWidth>0</wp14:pctWidth>
          </wp14:sizeRelH>
          <wp14:sizeRelV relativeFrom="page">
            <wp14:pctHeight>0</wp14:pctHeight>
          </wp14:sizeRelV>
        </wp:anchor>
      </w:drawing>
    </w:r>
    <w:r w:rsidR="003F5DE6">
      <w:rPr>
        <w:rFonts w:ascii="Montserrat Light" w:hAnsi="Montserrat Light"/>
        <w:noProof/>
        <w:sz w:val="14"/>
        <w:szCs w:val="14"/>
        <w:lang w:val="es-MX" w:eastAsia="es-MX"/>
      </w:rPr>
      <w:drawing>
        <wp:anchor distT="0" distB="0" distL="114300" distR="114300" simplePos="0" relativeHeight="251656192" behindDoc="1" locked="0" layoutInCell="1" allowOverlap="1" wp14:anchorId="05392396" wp14:editId="134D3B01">
          <wp:simplePos x="0" y="0"/>
          <wp:positionH relativeFrom="column">
            <wp:posOffset>-704215</wp:posOffset>
          </wp:positionH>
          <wp:positionV relativeFrom="paragraph">
            <wp:posOffset>-491127</wp:posOffset>
          </wp:positionV>
          <wp:extent cx="7741404" cy="100928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p w14:paraId="0F5CE382" w14:textId="2456E67E" w:rsidR="009D2B83" w:rsidRDefault="00E60BF5" w:rsidP="00C37F65">
    <w:pPr>
      <w:pStyle w:val="Encabezado"/>
      <w:jc w:val="right"/>
      <w:rPr>
        <w:rFonts w:ascii="Montserrat SemiBold" w:hAnsi="Montserrat SemiBold"/>
        <w:b/>
        <w:color w:val="C19F70"/>
        <w:sz w:val="14"/>
        <w:szCs w:val="14"/>
      </w:rPr>
    </w:pPr>
    <w:r w:rsidRPr="00E60BF5">
      <w:rPr>
        <w:rFonts w:ascii="Montserrat SemiBold" w:hAnsi="Montserrat SemiBold"/>
        <w:b/>
        <w:color w:val="C19F70"/>
        <w:sz w:val="14"/>
        <w:szCs w:val="14"/>
      </w:rPr>
      <w:t xml:space="preserve">Hoja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A66288">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sidR="00C37F65">
      <w:rPr>
        <w:rFonts w:ascii="Montserrat SemiBold" w:hAnsi="Montserrat SemiBold"/>
        <w:b/>
        <w:color w:val="C19F70"/>
        <w:sz w:val="14"/>
        <w:szCs w:val="14"/>
      </w:rPr>
      <w:fldChar w:fldCharType="begin"/>
    </w:r>
    <w:r w:rsidR="00C37F65">
      <w:rPr>
        <w:rFonts w:ascii="Montserrat SemiBold" w:hAnsi="Montserrat SemiBold"/>
        <w:b/>
        <w:color w:val="C19F70"/>
        <w:sz w:val="14"/>
        <w:szCs w:val="14"/>
      </w:rPr>
      <w:instrText xml:space="preserve"> NUMPAGES  \* MERGEFORMAT </w:instrText>
    </w:r>
    <w:r w:rsidR="00C37F65">
      <w:rPr>
        <w:rFonts w:ascii="Montserrat SemiBold" w:hAnsi="Montserrat SemiBold"/>
        <w:b/>
        <w:color w:val="C19F70"/>
        <w:sz w:val="14"/>
        <w:szCs w:val="14"/>
      </w:rPr>
      <w:fldChar w:fldCharType="separate"/>
    </w:r>
    <w:r w:rsidR="00A66288">
      <w:rPr>
        <w:rFonts w:ascii="Montserrat SemiBold" w:hAnsi="Montserrat SemiBold"/>
        <w:b/>
        <w:noProof/>
        <w:color w:val="C19F70"/>
        <w:sz w:val="14"/>
        <w:szCs w:val="14"/>
      </w:rPr>
      <w:t>3</w:t>
    </w:r>
    <w:r w:rsidR="00C37F65">
      <w:rPr>
        <w:rFonts w:ascii="Montserrat SemiBold" w:hAnsi="Montserrat SemiBold"/>
        <w:b/>
        <w:color w:val="C19F70"/>
        <w:sz w:val="14"/>
        <w:szCs w:val="14"/>
      </w:rPr>
      <w:fldChar w:fldCharType="end"/>
    </w:r>
  </w:p>
  <w:p w14:paraId="34D52DBD" w14:textId="77777777" w:rsidR="00025D11" w:rsidRDefault="00025D11" w:rsidP="00C37F65">
    <w:pPr>
      <w:pStyle w:val="Encabezado"/>
      <w:jc w:val="right"/>
      <w:rPr>
        <w:rFonts w:ascii="Montserrat SemiBold" w:hAnsi="Montserrat SemiBold"/>
        <w:b/>
        <w:color w:val="C19F70"/>
        <w:sz w:val="14"/>
        <w:szCs w:val="14"/>
      </w:rPr>
    </w:pPr>
  </w:p>
  <w:p w14:paraId="53E5023C" w14:textId="77777777" w:rsidR="00E23E13" w:rsidRDefault="00E23E13" w:rsidP="00025D11">
    <w:pPr>
      <w:jc w:val="right"/>
      <w:rPr>
        <w:rFonts w:ascii="Montserrat ExtraBold" w:hAnsi="Montserrat ExtraBold"/>
        <w:b/>
        <w:sz w:val="18"/>
        <w:szCs w:val="18"/>
      </w:rPr>
    </w:pPr>
  </w:p>
  <w:p w14:paraId="1F80694D" w14:textId="77777777" w:rsidR="00E23E13" w:rsidRDefault="00E23E13" w:rsidP="00025D11">
    <w:pPr>
      <w:jc w:val="right"/>
      <w:rPr>
        <w:rFonts w:ascii="Montserrat ExtraBold" w:hAnsi="Montserrat ExtraBold"/>
        <w:b/>
        <w:sz w:val="18"/>
        <w:szCs w:val="18"/>
      </w:rPr>
    </w:pPr>
  </w:p>
  <w:p w14:paraId="7125AFD6" w14:textId="77777777" w:rsidR="00E23E13" w:rsidRDefault="00E23E13" w:rsidP="00025D11">
    <w:pPr>
      <w:jc w:val="right"/>
      <w:rPr>
        <w:rFonts w:ascii="Montserrat ExtraBold" w:hAnsi="Montserrat ExtraBold"/>
        <w:b/>
        <w:sz w:val="18"/>
        <w:szCs w:val="18"/>
      </w:rPr>
    </w:pPr>
  </w:p>
  <w:p w14:paraId="63B4B71C" w14:textId="77777777" w:rsidR="00E23E13" w:rsidRDefault="00E23E13" w:rsidP="00025D11">
    <w:pPr>
      <w:jc w:val="right"/>
      <w:rPr>
        <w:rFonts w:ascii="Montserrat ExtraBold" w:hAnsi="Montserrat ExtraBold"/>
        <w:b/>
        <w:sz w:val="18"/>
        <w:szCs w:val="18"/>
      </w:rPr>
    </w:pPr>
  </w:p>
  <w:p w14:paraId="76B30A24" w14:textId="77777777" w:rsidR="00E23E13" w:rsidRDefault="00E23E13" w:rsidP="00025D11">
    <w:pPr>
      <w:jc w:val="right"/>
      <w:rPr>
        <w:rFonts w:ascii="Montserrat ExtraBold" w:hAnsi="Montserrat ExtraBold"/>
        <w:b/>
        <w:sz w:val="18"/>
        <w:szCs w:val="18"/>
      </w:rPr>
    </w:pPr>
  </w:p>
  <w:p w14:paraId="54A954C4" w14:textId="77777777" w:rsidR="00025D11" w:rsidRPr="00E60BF5" w:rsidRDefault="00025D11" w:rsidP="00025D11">
    <w:pPr>
      <w:pStyle w:val="Encabezado"/>
      <w:rPr>
        <w:rFonts w:ascii="Montserrat SemiBold" w:hAnsi="Montserrat SemiBold"/>
        <w:b/>
        <w:color w:val="C19F7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9AA1" w14:textId="2AD8B2F0" w:rsidR="003F5DE6" w:rsidRDefault="003F5DE6">
    <w:pPr>
      <w:pStyle w:val="Encabezado"/>
    </w:pPr>
    <w:r>
      <w:rPr>
        <w:noProof/>
        <w:lang w:val="es-MX" w:eastAsia="es-MX"/>
      </w:rPr>
      <w:drawing>
        <wp:anchor distT="0" distB="0" distL="114300" distR="114300" simplePos="0" relativeHeight="251661312" behindDoc="1" locked="0" layoutInCell="1" allowOverlap="1" wp14:anchorId="56555C4E" wp14:editId="5AE84722">
          <wp:simplePos x="0" y="0"/>
          <wp:positionH relativeFrom="column">
            <wp:posOffset>-727889</wp:posOffset>
          </wp:positionH>
          <wp:positionV relativeFrom="paragraph">
            <wp:posOffset>-588645</wp:posOffset>
          </wp:positionV>
          <wp:extent cx="7771672" cy="10132526"/>
          <wp:effectExtent l="0" t="0" r="127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A0F"/>
    <w:multiLevelType w:val="hybridMultilevel"/>
    <w:tmpl w:val="B32C266A"/>
    <w:lvl w:ilvl="0" w:tplc="3808112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1687A"/>
    <w:multiLevelType w:val="hybridMultilevel"/>
    <w:tmpl w:val="5880AB3C"/>
    <w:lvl w:ilvl="0" w:tplc="EBFA94AC">
      <w:start w:val="1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3" w15:restartNumberingAfterBreak="0">
    <w:nsid w:val="19017B9D"/>
    <w:multiLevelType w:val="hybridMultilevel"/>
    <w:tmpl w:val="877C14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C50D5"/>
    <w:multiLevelType w:val="hybridMultilevel"/>
    <w:tmpl w:val="77A807B8"/>
    <w:lvl w:ilvl="0" w:tplc="82CC5014">
      <w:start w:val="16"/>
      <w:numFmt w:val="lowerLetter"/>
      <w:lvlText w:val="%1)"/>
      <w:lvlJc w:val="left"/>
      <w:pPr>
        <w:ind w:left="720" w:hanging="36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926624"/>
    <w:multiLevelType w:val="hybridMultilevel"/>
    <w:tmpl w:val="B2668510"/>
    <w:lvl w:ilvl="0" w:tplc="94FC1BA2">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8F2B54"/>
    <w:multiLevelType w:val="hybridMultilevel"/>
    <w:tmpl w:val="3D3C9FFE"/>
    <w:lvl w:ilvl="0" w:tplc="46860C50">
      <w:start w:val="12"/>
      <w:numFmt w:val="lowerLetter"/>
      <w:lvlText w:val="%1)"/>
      <w:lvlJc w:val="left"/>
      <w:pPr>
        <w:ind w:left="720" w:hanging="36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340EEB"/>
    <w:multiLevelType w:val="hybridMultilevel"/>
    <w:tmpl w:val="E200BA3A"/>
    <w:lvl w:ilvl="0" w:tplc="469AE2EA">
      <w:start w:val="3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926737"/>
    <w:multiLevelType w:val="hybridMultilevel"/>
    <w:tmpl w:val="FC96B8AC"/>
    <w:lvl w:ilvl="0" w:tplc="2604DCA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9"/>
  </w:num>
  <w:num w:numId="6">
    <w:abstractNumId w:val="4"/>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 w:vendorID="64" w:dllVersion="6"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750"/>
    <w:rsid w:val="0000606A"/>
    <w:rsid w:val="00007002"/>
    <w:rsid w:val="00014B4C"/>
    <w:rsid w:val="000203B2"/>
    <w:rsid w:val="00020BBE"/>
    <w:rsid w:val="0002204A"/>
    <w:rsid w:val="00023855"/>
    <w:rsid w:val="00023D3F"/>
    <w:rsid w:val="00025D11"/>
    <w:rsid w:val="00032670"/>
    <w:rsid w:val="00080A63"/>
    <w:rsid w:val="00082699"/>
    <w:rsid w:val="000918D8"/>
    <w:rsid w:val="000926EE"/>
    <w:rsid w:val="00094EB1"/>
    <w:rsid w:val="00095A50"/>
    <w:rsid w:val="00096E01"/>
    <w:rsid w:val="00097261"/>
    <w:rsid w:val="000A50CA"/>
    <w:rsid w:val="000B6179"/>
    <w:rsid w:val="000C5EAD"/>
    <w:rsid w:val="000D0EBA"/>
    <w:rsid w:val="000E4E3E"/>
    <w:rsid w:val="000E5AF4"/>
    <w:rsid w:val="000F2967"/>
    <w:rsid w:val="00103417"/>
    <w:rsid w:val="001045A2"/>
    <w:rsid w:val="00114612"/>
    <w:rsid w:val="00114F26"/>
    <w:rsid w:val="0013650D"/>
    <w:rsid w:val="00140DDE"/>
    <w:rsid w:val="0014415B"/>
    <w:rsid w:val="0015663C"/>
    <w:rsid w:val="001B41E1"/>
    <w:rsid w:val="001B43C2"/>
    <w:rsid w:val="001B788E"/>
    <w:rsid w:val="001C0A15"/>
    <w:rsid w:val="001C68A6"/>
    <w:rsid w:val="001E13E1"/>
    <w:rsid w:val="00202B92"/>
    <w:rsid w:val="002030C5"/>
    <w:rsid w:val="00221BAE"/>
    <w:rsid w:val="00237B94"/>
    <w:rsid w:val="00241A28"/>
    <w:rsid w:val="0024666E"/>
    <w:rsid w:val="00266DC5"/>
    <w:rsid w:val="00266F3D"/>
    <w:rsid w:val="00291575"/>
    <w:rsid w:val="00295CC5"/>
    <w:rsid w:val="002A4EBE"/>
    <w:rsid w:val="002A71BB"/>
    <w:rsid w:val="002B6701"/>
    <w:rsid w:val="002E3FB8"/>
    <w:rsid w:val="002E777C"/>
    <w:rsid w:val="00314FE3"/>
    <w:rsid w:val="00321489"/>
    <w:rsid w:val="003263A7"/>
    <w:rsid w:val="00331E7A"/>
    <w:rsid w:val="003341F0"/>
    <w:rsid w:val="00341FA1"/>
    <w:rsid w:val="00342573"/>
    <w:rsid w:val="0035030C"/>
    <w:rsid w:val="0036057C"/>
    <w:rsid w:val="00371A4F"/>
    <w:rsid w:val="0038117A"/>
    <w:rsid w:val="00387492"/>
    <w:rsid w:val="00387747"/>
    <w:rsid w:val="00391E78"/>
    <w:rsid w:val="003A1214"/>
    <w:rsid w:val="003A3332"/>
    <w:rsid w:val="003D2F2D"/>
    <w:rsid w:val="003E1398"/>
    <w:rsid w:val="003F5DE6"/>
    <w:rsid w:val="00402220"/>
    <w:rsid w:val="00414452"/>
    <w:rsid w:val="00425F07"/>
    <w:rsid w:val="00433D67"/>
    <w:rsid w:val="00483D5C"/>
    <w:rsid w:val="00492B65"/>
    <w:rsid w:val="00493615"/>
    <w:rsid w:val="004A11AB"/>
    <w:rsid w:val="004B3029"/>
    <w:rsid w:val="004E4508"/>
    <w:rsid w:val="004F1B1F"/>
    <w:rsid w:val="004F5D96"/>
    <w:rsid w:val="005008A3"/>
    <w:rsid w:val="00510150"/>
    <w:rsid w:val="005133EA"/>
    <w:rsid w:val="0051665B"/>
    <w:rsid w:val="00516930"/>
    <w:rsid w:val="00521AC7"/>
    <w:rsid w:val="005239D0"/>
    <w:rsid w:val="00541CFA"/>
    <w:rsid w:val="00544A85"/>
    <w:rsid w:val="00546D0D"/>
    <w:rsid w:val="00576A8C"/>
    <w:rsid w:val="00584B7C"/>
    <w:rsid w:val="00587603"/>
    <w:rsid w:val="0059204D"/>
    <w:rsid w:val="005955B8"/>
    <w:rsid w:val="00596CF6"/>
    <w:rsid w:val="005A0A0F"/>
    <w:rsid w:val="005A12CA"/>
    <w:rsid w:val="005D1599"/>
    <w:rsid w:val="005D53EE"/>
    <w:rsid w:val="005E74D5"/>
    <w:rsid w:val="00613E07"/>
    <w:rsid w:val="00632332"/>
    <w:rsid w:val="006349E0"/>
    <w:rsid w:val="00644CAD"/>
    <w:rsid w:val="00645518"/>
    <w:rsid w:val="00654F9F"/>
    <w:rsid w:val="00677123"/>
    <w:rsid w:val="006772F7"/>
    <w:rsid w:val="00682E09"/>
    <w:rsid w:val="00693286"/>
    <w:rsid w:val="0069366E"/>
    <w:rsid w:val="006B1A9D"/>
    <w:rsid w:val="006C6792"/>
    <w:rsid w:val="006E09B9"/>
    <w:rsid w:val="006E4965"/>
    <w:rsid w:val="006E7FEA"/>
    <w:rsid w:val="006F490E"/>
    <w:rsid w:val="006F5959"/>
    <w:rsid w:val="006F59EE"/>
    <w:rsid w:val="007016E6"/>
    <w:rsid w:val="0070679F"/>
    <w:rsid w:val="00712D42"/>
    <w:rsid w:val="00715D81"/>
    <w:rsid w:val="00717E6B"/>
    <w:rsid w:val="00724290"/>
    <w:rsid w:val="00733503"/>
    <w:rsid w:val="00733979"/>
    <w:rsid w:val="00744077"/>
    <w:rsid w:val="00746983"/>
    <w:rsid w:val="00770889"/>
    <w:rsid w:val="0078138A"/>
    <w:rsid w:val="00782555"/>
    <w:rsid w:val="00786109"/>
    <w:rsid w:val="007870AC"/>
    <w:rsid w:val="00795A01"/>
    <w:rsid w:val="007B284F"/>
    <w:rsid w:val="007C4F76"/>
    <w:rsid w:val="007C558E"/>
    <w:rsid w:val="007E0F35"/>
    <w:rsid w:val="007E4D53"/>
    <w:rsid w:val="007F1FC7"/>
    <w:rsid w:val="007F4843"/>
    <w:rsid w:val="00802196"/>
    <w:rsid w:val="0080225B"/>
    <w:rsid w:val="0082558A"/>
    <w:rsid w:val="00860AB2"/>
    <w:rsid w:val="008815AA"/>
    <w:rsid w:val="00883E25"/>
    <w:rsid w:val="008C06EE"/>
    <w:rsid w:val="008D2148"/>
    <w:rsid w:val="008E73EE"/>
    <w:rsid w:val="008F260E"/>
    <w:rsid w:val="00907355"/>
    <w:rsid w:val="00917F65"/>
    <w:rsid w:val="00920D98"/>
    <w:rsid w:val="00926B35"/>
    <w:rsid w:val="00932533"/>
    <w:rsid w:val="00933A37"/>
    <w:rsid w:val="009358F9"/>
    <w:rsid w:val="00940AD5"/>
    <w:rsid w:val="00951372"/>
    <w:rsid w:val="00952DDA"/>
    <w:rsid w:val="009709E2"/>
    <w:rsid w:val="00971415"/>
    <w:rsid w:val="009871AA"/>
    <w:rsid w:val="00993AA6"/>
    <w:rsid w:val="009B2BDD"/>
    <w:rsid w:val="009B4FEA"/>
    <w:rsid w:val="009B62C8"/>
    <w:rsid w:val="009C6386"/>
    <w:rsid w:val="009C6ED7"/>
    <w:rsid w:val="009D175B"/>
    <w:rsid w:val="009D2B83"/>
    <w:rsid w:val="009D6D83"/>
    <w:rsid w:val="009E49C8"/>
    <w:rsid w:val="009F6945"/>
    <w:rsid w:val="00A04FF4"/>
    <w:rsid w:val="00A07929"/>
    <w:rsid w:val="00A41E1C"/>
    <w:rsid w:val="00A47B74"/>
    <w:rsid w:val="00A62734"/>
    <w:rsid w:val="00A66288"/>
    <w:rsid w:val="00A74228"/>
    <w:rsid w:val="00A81616"/>
    <w:rsid w:val="00A81F2D"/>
    <w:rsid w:val="00A83A4C"/>
    <w:rsid w:val="00A941BB"/>
    <w:rsid w:val="00A95F62"/>
    <w:rsid w:val="00AB515B"/>
    <w:rsid w:val="00AB7B03"/>
    <w:rsid w:val="00AC24B3"/>
    <w:rsid w:val="00AC2F4F"/>
    <w:rsid w:val="00AD23DA"/>
    <w:rsid w:val="00AD6B9E"/>
    <w:rsid w:val="00AD74F7"/>
    <w:rsid w:val="00AE1864"/>
    <w:rsid w:val="00AF21D9"/>
    <w:rsid w:val="00AF7010"/>
    <w:rsid w:val="00B04959"/>
    <w:rsid w:val="00B12FD2"/>
    <w:rsid w:val="00B135AE"/>
    <w:rsid w:val="00B14512"/>
    <w:rsid w:val="00B1666F"/>
    <w:rsid w:val="00B21612"/>
    <w:rsid w:val="00B2243C"/>
    <w:rsid w:val="00B360F5"/>
    <w:rsid w:val="00B4040F"/>
    <w:rsid w:val="00B474C8"/>
    <w:rsid w:val="00B566AC"/>
    <w:rsid w:val="00B83484"/>
    <w:rsid w:val="00B873DA"/>
    <w:rsid w:val="00B93CAB"/>
    <w:rsid w:val="00BA5A7C"/>
    <w:rsid w:val="00BB1865"/>
    <w:rsid w:val="00BB2488"/>
    <w:rsid w:val="00BC5E84"/>
    <w:rsid w:val="00BC6D87"/>
    <w:rsid w:val="00BD3E39"/>
    <w:rsid w:val="00BE4493"/>
    <w:rsid w:val="00BF5C42"/>
    <w:rsid w:val="00C03384"/>
    <w:rsid w:val="00C2784D"/>
    <w:rsid w:val="00C34FDD"/>
    <w:rsid w:val="00C363AF"/>
    <w:rsid w:val="00C37F65"/>
    <w:rsid w:val="00C441EC"/>
    <w:rsid w:val="00C65DEB"/>
    <w:rsid w:val="00C6634C"/>
    <w:rsid w:val="00C81A16"/>
    <w:rsid w:val="00C953CA"/>
    <w:rsid w:val="00CA1A3C"/>
    <w:rsid w:val="00CA7AA1"/>
    <w:rsid w:val="00CB1E77"/>
    <w:rsid w:val="00CB7359"/>
    <w:rsid w:val="00CC35B6"/>
    <w:rsid w:val="00CC3CE3"/>
    <w:rsid w:val="00CC7917"/>
    <w:rsid w:val="00CD62D5"/>
    <w:rsid w:val="00CE6012"/>
    <w:rsid w:val="00D00C11"/>
    <w:rsid w:val="00D05E38"/>
    <w:rsid w:val="00D25D3A"/>
    <w:rsid w:val="00D32FA3"/>
    <w:rsid w:val="00D42F9F"/>
    <w:rsid w:val="00D86408"/>
    <w:rsid w:val="00D869EA"/>
    <w:rsid w:val="00D87BA3"/>
    <w:rsid w:val="00D92CEE"/>
    <w:rsid w:val="00DA4C39"/>
    <w:rsid w:val="00DB5766"/>
    <w:rsid w:val="00DD2CB9"/>
    <w:rsid w:val="00DF44A0"/>
    <w:rsid w:val="00E025E9"/>
    <w:rsid w:val="00E03F95"/>
    <w:rsid w:val="00E11892"/>
    <w:rsid w:val="00E14389"/>
    <w:rsid w:val="00E23E13"/>
    <w:rsid w:val="00E32010"/>
    <w:rsid w:val="00E35351"/>
    <w:rsid w:val="00E40CAC"/>
    <w:rsid w:val="00E42E8A"/>
    <w:rsid w:val="00E4634B"/>
    <w:rsid w:val="00E553AD"/>
    <w:rsid w:val="00E60BF5"/>
    <w:rsid w:val="00E77BC1"/>
    <w:rsid w:val="00E81021"/>
    <w:rsid w:val="00E91B33"/>
    <w:rsid w:val="00E94922"/>
    <w:rsid w:val="00E96CBE"/>
    <w:rsid w:val="00EA2F77"/>
    <w:rsid w:val="00EB1B9A"/>
    <w:rsid w:val="00EC2F80"/>
    <w:rsid w:val="00EC4B75"/>
    <w:rsid w:val="00EC58BD"/>
    <w:rsid w:val="00ED03CE"/>
    <w:rsid w:val="00ED4A04"/>
    <w:rsid w:val="00EE1947"/>
    <w:rsid w:val="00F44A7F"/>
    <w:rsid w:val="00F51E75"/>
    <w:rsid w:val="00F62A19"/>
    <w:rsid w:val="00F73338"/>
    <w:rsid w:val="00F97582"/>
    <w:rsid w:val="00FA30A2"/>
    <w:rsid w:val="00FB0C8A"/>
    <w:rsid w:val="00FB650D"/>
    <w:rsid w:val="00FC3918"/>
    <w:rsid w:val="00FD204F"/>
    <w:rsid w:val="00FD58BB"/>
    <w:rsid w:val="00FD62FD"/>
    <w:rsid w:val="00FE246D"/>
    <w:rsid w:val="00FF65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78C503D3-65B5-7447-8C6A-E77EA43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4512"/>
    <w:pPr>
      <w:ind w:left="720"/>
      <w:contextualSpacing/>
    </w:pPr>
  </w:style>
  <w:style w:type="paragraph" w:styleId="Textodeglobo">
    <w:name w:val="Balloon Text"/>
    <w:basedOn w:val="Normal"/>
    <w:link w:val="TextodegloboCar"/>
    <w:uiPriority w:val="99"/>
    <w:semiHidden/>
    <w:unhideWhenUsed/>
    <w:rsid w:val="00712D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2D42"/>
    <w:rPr>
      <w:rFonts w:ascii="Segoe UI" w:hAnsi="Segoe UI" w:cs="Segoe UI"/>
      <w:sz w:val="18"/>
      <w:szCs w:val="18"/>
      <w:lang w:val="es-ES"/>
    </w:rPr>
  </w:style>
  <w:style w:type="character" w:styleId="Hipervnculo">
    <w:name w:val="Hyperlink"/>
    <w:basedOn w:val="Fuentedeprrafopredeter"/>
    <w:uiPriority w:val="99"/>
    <w:unhideWhenUsed/>
    <w:rsid w:val="00933A37"/>
    <w:rPr>
      <w:color w:val="0563C1" w:themeColor="hyperlink"/>
      <w:u w:val="single"/>
    </w:rPr>
  </w:style>
  <w:style w:type="character" w:styleId="Refdecomentario">
    <w:name w:val="annotation reference"/>
    <w:basedOn w:val="Fuentedeprrafopredeter"/>
    <w:uiPriority w:val="99"/>
    <w:semiHidden/>
    <w:unhideWhenUsed/>
    <w:rsid w:val="00266F3D"/>
    <w:rPr>
      <w:sz w:val="16"/>
      <w:szCs w:val="16"/>
    </w:rPr>
  </w:style>
  <w:style w:type="paragraph" w:styleId="Textocomentario">
    <w:name w:val="annotation text"/>
    <w:basedOn w:val="Normal"/>
    <w:link w:val="TextocomentarioCar"/>
    <w:uiPriority w:val="99"/>
    <w:semiHidden/>
    <w:unhideWhenUsed/>
    <w:rsid w:val="00266F3D"/>
    <w:rPr>
      <w:sz w:val="20"/>
      <w:szCs w:val="20"/>
    </w:rPr>
  </w:style>
  <w:style w:type="character" w:customStyle="1" w:styleId="TextocomentarioCar">
    <w:name w:val="Texto comentario Car"/>
    <w:basedOn w:val="Fuentedeprrafopredeter"/>
    <w:link w:val="Textocomentario"/>
    <w:uiPriority w:val="99"/>
    <w:semiHidden/>
    <w:rsid w:val="00266F3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6F3D"/>
    <w:rPr>
      <w:b/>
      <w:bCs/>
    </w:rPr>
  </w:style>
  <w:style w:type="character" w:customStyle="1" w:styleId="AsuntodelcomentarioCar">
    <w:name w:val="Asunto del comentario Car"/>
    <w:basedOn w:val="TextocomentarioCar"/>
    <w:link w:val="Asuntodelcomentario"/>
    <w:uiPriority w:val="99"/>
    <w:semiHidden/>
    <w:rsid w:val="00266F3D"/>
    <w:rPr>
      <w:b/>
      <w:bCs/>
      <w:sz w:val="20"/>
      <w:szCs w:val="20"/>
      <w:lang w:val="es-ES"/>
    </w:rPr>
  </w:style>
  <w:style w:type="character" w:customStyle="1" w:styleId="UnresolvedMention">
    <w:name w:val="Unresolved Mention"/>
    <w:basedOn w:val="Fuentedeprrafopredeter"/>
    <w:uiPriority w:val="99"/>
    <w:semiHidden/>
    <w:unhideWhenUsed/>
    <w:rsid w:val="006F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villeda@agricultur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braham.gonzalez@agricultur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BC68-519D-4AE2-9426-0BB0B3DB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8664</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Manager>Hernán Cortés Loeza</Manager>
  <Company>Agricultura</Company>
  <LinksUpToDate>false</LinksUpToDate>
  <CharactersWithSpaces>10219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Angelica Iriana Guadalupe Aburto Caballero</cp:lastModifiedBy>
  <cp:revision>2</cp:revision>
  <cp:lastPrinted>2023-01-31T00:12:00Z</cp:lastPrinted>
  <dcterms:created xsi:type="dcterms:W3CDTF">2023-05-02T18:25:00Z</dcterms:created>
  <dcterms:modified xsi:type="dcterms:W3CDTF">2023-05-02T18:25:00Z</dcterms:modified>
  <cp:category/>
</cp:coreProperties>
</file>